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2D8" w:rsidRDefault="0028188B" w:rsidP="0028188B">
      <w:pPr>
        <w:ind w:left="1134"/>
        <w:jc w:val="center"/>
        <w:rPr>
          <w:rFonts w:ascii="Arial" w:hAnsi="Arial" w:cs="Arial"/>
          <w:b/>
          <w:bCs/>
          <w:sz w:val="20"/>
        </w:rPr>
      </w:pPr>
      <w:r>
        <w:rPr>
          <w:rFonts w:ascii="Arial" w:hAnsi="Arial" w:cs="Arial"/>
          <w:b/>
          <w:bCs/>
          <w:sz w:val="20"/>
        </w:rPr>
        <w:t xml:space="preserve">HOESTAATHETBEDRIJFERVOOR.NL </w:t>
      </w:r>
    </w:p>
    <w:p w:rsidR="0028188B" w:rsidRPr="002446D4" w:rsidRDefault="0028188B" w:rsidP="0028188B">
      <w:pPr>
        <w:ind w:left="1134"/>
        <w:rPr>
          <w:rFonts w:ascii="Arial" w:hAnsi="Arial" w:cs="Arial"/>
          <w:sz w:val="18"/>
          <w:szCs w:val="20"/>
        </w:rPr>
      </w:pPr>
      <w:r w:rsidRPr="002446D4">
        <w:rPr>
          <w:rFonts w:ascii="Arial" w:hAnsi="Arial" w:cs="Arial"/>
          <w:sz w:val="18"/>
          <w:szCs w:val="20"/>
        </w:rPr>
        <w:t xml:space="preserve">Geachte relatie, </w:t>
      </w:r>
    </w:p>
    <w:p w:rsidR="007710D9" w:rsidRDefault="0028188B" w:rsidP="0028188B">
      <w:pPr>
        <w:ind w:left="1134"/>
        <w:rPr>
          <w:rFonts w:ascii="Arial" w:hAnsi="Arial" w:cs="Arial"/>
          <w:sz w:val="18"/>
          <w:szCs w:val="20"/>
        </w:rPr>
      </w:pPr>
      <w:r w:rsidRPr="002446D4">
        <w:rPr>
          <w:rFonts w:ascii="Arial" w:hAnsi="Arial" w:cs="Arial"/>
          <w:sz w:val="18"/>
          <w:szCs w:val="20"/>
        </w:rPr>
        <w:t xml:space="preserve">Geweldig dat u </w:t>
      </w:r>
      <w:r w:rsidR="00EF336C">
        <w:rPr>
          <w:rFonts w:ascii="Arial" w:hAnsi="Arial" w:cs="Arial"/>
          <w:sz w:val="18"/>
          <w:szCs w:val="20"/>
        </w:rPr>
        <w:t xml:space="preserve">gaat kiezen </w:t>
      </w:r>
      <w:r w:rsidRPr="002446D4">
        <w:rPr>
          <w:rFonts w:ascii="Arial" w:hAnsi="Arial" w:cs="Arial"/>
          <w:sz w:val="18"/>
          <w:szCs w:val="20"/>
        </w:rPr>
        <w:t>voor toegan</w:t>
      </w:r>
      <w:r w:rsidR="000D61C4">
        <w:rPr>
          <w:rFonts w:ascii="Arial" w:hAnsi="Arial" w:cs="Arial"/>
          <w:sz w:val="18"/>
          <w:szCs w:val="20"/>
        </w:rPr>
        <w:t xml:space="preserve">kelijk </w:t>
      </w:r>
      <w:r w:rsidRPr="002446D4">
        <w:rPr>
          <w:rFonts w:ascii="Arial" w:hAnsi="Arial" w:cs="Arial"/>
          <w:sz w:val="18"/>
          <w:szCs w:val="20"/>
        </w:rPr>
        <w:t xml:space="preserve">bedrijfskredietinformatie. </w:t>
      </w:r>
    </w:p>
    <w:p w:rsidR="007710D9" w:rsidRDefault="007710D9" w:rsidP="0028188B">
      <w:pPr>
        <w:ind w:left="1134"/>
        <w:rPr>
          <w:rFonts w:ascii="Arial" w:hAnsi="Arial" w:cs="Arial"/>
          <w:sz w:val="18"/>
          <w:szCs w:val="20"/>
        </w:rPr>
      </w:pPr>
    </w:p>
    <w:p w:rsidR="0028188B" w:rsidRPr="007710D9" w:rsidRDefault="0054146B" w:rsidP="007710D9">
      <w:pPr>
        <w:pStyle w:val="Lijstalinea"/>
        <w:numPr>
          <w:ilvl w:val="0"/>
          <w:numId w:val="8"/>
        </w:numPr>
        <w:ind w:left="1418"/>
        <w:rPr>
          <w:rFonts w:ascii="Arial" w:hAnsi="Arial" w:cs="Arial"/>
          <w:b/>
          <w:bCs/>
          <w:sz w:val="18"/>
          <w:szCs w:val="20"/>
        </w:rPr>
      </w:pPr>
      <w:r w:rsidRPr="007710D9">
        <w:rPr>
          <w:rFonts w:ascii="Arial" w:hAnsi="Arial" w:cs="Arial"/>
          <w:b/>
          <w:bCs/>
          <w:sz w:val="18"/>
          <w:szCs w:val="20"/>
        </w:rPr>
        <w:t>Invullen aanvraagformulier login gegevens</w:t>
      </w:r>
    </w:p>
    <w:p w:rsidR="0028188B" w:rsidRPr="002446D4" w:rsidRDefault="00712811" w:rsidP="00712811">
      <w:pPr>
        <w:tabs>
          <w:tab w:val="left" w:pos="4962"/>
        </w:tabs>
        <w:ind w:left="1134"/>
        <w:rPr>
          <w:rFonts w:ascii="Arial" w:hAnsi="Arial" w:cs="Arial"/>
          <w:sz w:val="18"/>
          <w:szCs w:val="20"/>
        </w:rPr>
      </w:pPr>
      <w:r w:rsidRPr="002446D4">
        <w:rPr>
          <w:rFonts w:ascii="Arial" w:hAnsi="Arial" w:cs="Arial"/>
          <w:sz w:val="18"/>
          <w:szCs w:val="20"/>
        </w:rPr>
        <w:t xml:space="preserve">Bedrijfsnaam: </w:t>
      </w:r>
      <w:r w:rsidRPr="002446D4">
        <w:rPr>
          <w:rFonts w:ascii="Arial" w:hAnsi="Arial" w:cs="Arial"/>
          <w:sz w:val="18"/>
          <w:szCs w:val="20"/>
        </w:rPr>
        <w:tab/>
      </w:r>
      <w:sdt>
        <w:sdtPr>
          <w:rPr>
            <w:rFonts w:ascii="Arial" w:hAnsi="Arial" w:cs="Arial"/>
            <w:sz w:val="18"/>
            <w:szCs w:val="20"/>
          </w:rPr>
          <w:id w:val="-1990856435"/>
          <w:placeholder>
            <w:docPart w:val="A5DEF1686D8147D1A3E7484126D3387E"/>
          </w:placeholder>
        </w:sdtPr>
        <w:sdtEndPr/>
        <w:sdtContent>
          <w:bookmarkStart w:id="0" w:name="_GoBack"/>
          <w:r w:rsidRPr="002446D4">
            <w:rPr>
              <w:rFonts w:ascii="Arial" w:hAnsi="Arial" w:cs="Arial"/>
              <w:sz w:val="18"/>
              <w:szCs w:val="20"/>
            </w:rPr>
            <w:t>Bedrijfsnaam hier invullen</w:t>
          </w:r>
          <w:bookmarkEnd w:id="0"/>
        </w:sdtContent>
      </w:sdt>
    </w:p>
    <w:p w:rsidR="00712811" w:rsidRPr="002446D4" w:rsidRDefault="00712811" w:rsidP="00712811">
      <w:pPr>
        <w:tabs>
          <w:tab w:val="left" w:pos="4962"/>
        </w:tabs>
        <w:ind w:left="1134"/>
        <w:rPr>
          <w:rFonts w:ascii="Arial" w:hAnsi="Arial" w:cs="Arial"/>
          <w:sz w:val="18"/>
          <w:szCs w:val="20"/>
        </w:rPr>
      </w:pPr>
      <w:r w:rsidRPr="002446D4">
        <w:rPr>
          <w:rFonts w:ascii="Arial" w:hAnsi="Arial" w:cs="Arial"/>
          <w:sz w:val="18"/>
          <w:szCs w:val="20"/>
        </w:rPr>
        <w:t xml:space="preserve">Factuuradres: </w:t>
      </w:r>
      <w:r w:rsidRPr="002446D4">
        <w:rPr>
          <w:rFonts w:ascii="Arial" w:hAnsi="Arial" w:cs="Arial"/>
          <w:sz w:val="18"/>
          <w:szCs w:val="20"/>
        </w:rPr>
        <w:tab/>
      </w:r>
      <w:sdt>
        <w:sdtPr>
          <w:rPr>
            <w:rFonts w:ascii="Arial" w:hAnsi="Arial" w:cs="Arial"/>
            <w:sz w:val="18"/>
            <w:szCs w:val="20"/>
          </w:rPr>
          <w:id w:val="-17004482"/>
          <w:placeholder>
            <w:docPart w:val="A5DEF1686D8147D1A3E7484126D3387E"/>
          </w:placeholder>
        </w:sdtPr>
        <w:sdtEndPr/>
        <w:sdtContent>
          <w:r w:rsidRPr="002446D4">
            <w:rPr>
              <w:rFonts w:ascii="Arial" w:hAnsi="Arial" w:cs="Arial"/>
              <w:sz w:val="18"/>
              <w:szCs w:val="20"/>
            </w:rPr>
            <w:t>Factuuradres hier invullen</w:t>
          </w:r>
        </w:sdtContent>
      </w:sdt>
      <w:r w:rsidRPr="002446D4">
        <w:rPr>
          <w:rFonts w:ascii="Arial" w:hAnsi="Arial" w:cs="Arial"/>
          <w:sz w:val="18"/>
          <w:szCs w:val="20"/>
        </w:rPr>
        <w:tab/>
      </w:r>
      <w:r w:rsidRPr="002446D4">
        <w:rPr>
          <w:rFonts w:ascii="Arial" w:hAnsi="Arial" w:cs="Arial"/>
          <w:sz w:val="18"/>
          <w:szCs w:val="20"/>
        </w:rPr>
        <w:tab/>
      </w:r>
    </w:p>
    <w:p w:rsidR="00712811" w:rsidRPr="002446D4" w:rsidRDefault="00712811" w:rsidP="00712811">
      <w:pPr>
        <w:tabs>
          <w:tab w:val="left" w:pos="4962"/>
        </w:tabs>
        <w:ind w:left="1134"/>
        <w:rPr>
          <w:rFonts w:ascii="Arial" w:hAnsi="Arial" w:cs="Arial"/>
          <w:sz w:val="18"/>
          <w:szCs w:val="20"/>
        </w:rPr>
      </w:pPr>
      <w:r w:rsidRPr="002446D4">
        <w:rPr>
          <w:rFonts w:ascii="Arial" w:hAnsi="Arial" w:cs="Arial"/>
          <w:sz w:val="18"/>
          <w:szCs w:val="20"/>
        </w:rPr>
        <w:t xml:space="preserve">Postcode / plaats: </w:t>
      </w:r>
      <w:r w:rsidRPr="002446D4">
        <w:rPr>
          <w:rFonts w:ascii="Arial" w:hAnsi="Arial" w:cs="Arial"/>
          <w:sz w:val="18"/>
          <w:szCs w:val="20"/>
        </w:rPr>
        <w:tab/>
      </w:r>
      <w:sdt>
        <w:sdtPr>
          <w:rPr>
            <w:rFonts w:ascii="Arial" w:hAnsi="Arial" w:cs="Arial"/>
            <w:sz w:val="18"/>
            <w:szCs w:val="20"/>
          </w:rPr>
          <w:id w:val="118809896"/>
          <w:placeholder>
            <w:docPart w:val="A5DEF1686D8147D1A3E7484126D3387E"/>
          </w:placeholder>
        </w:sdtPr>
        <w:sdtEndPr/>
        <w:sdtContent>
          <w:r w:rsidRPr="002446D4">
            <w:rPr>
              <w:rFonts w:ascii="Arial" w:hAnsi="Arial" w:cs="Arial"/>
              <w:sz w:val="18"/>
              <w:szCs w:val="20"/>
            </w:rPr>
            <w:t>Postcode hier invullen</w:t>
          </w:r>
        </w:sdtContent>
      </w:sdt>
      <w:r w:rsidRPr="002446D4">
        <w:rPr>
          <w:rFonts w:ascii="Arial" w:hAnsi="Arial" w:cs="Arial"/>
          <w:sz w:val="18"/>
          <w:szCs w:val="20"/>
        </w:rPr>
        <w:tab/>
      </w:r>
      <w:sdt>
        <w:sdtPr>
          <w:rPr>
            <w:rFonts w:ascii="Arial" w:hAnsi="Arial" w:cs="Arial"/>
            <w:sz w:val="18"/>
            <w:szCs w:val="20"/>
          </w:rPr>
          <w:id w:val="-1488775782"/>
          <w:placeholder>
            <w:docPart w:val="A5DEF1686D8147D1A3E7484126D3387E"/>
          </w:placeholder>
        </w:sdtPr>
        <w:sdtEndPr/>
        <w:sdtContent>
          <w:r w:rsidRPr="002446D4">
            <w:rPr>
              <w:rFonts w:ascii="Arial" w:hAnsi="Arial" w:cs="Arial"/>
              <w:sz w:val="18"/>
              <w:szCs w:val="20"/>
            </w:rPr>
            <w:t>Plaats hier invullen</w:t>
          </w:r>
        </w:sdtContent>
      </w:sdt>
    </w:p>
    <w:p w:rsidR="00712811" w:rsidRPr="002446D4" w:rsidRDefault="00712811" w:rsidP="00712811">
      <w:pPr>
        <w:tabs>
          <w:tab w:val="left" w:pos="4962"/>
        </w:tabs>
        <w:ind w:left="1134"/>
        <w:rPr>
          <w:rFonts w:ascii="Arial" w:hAnsi="Arial" w:cs="Arial"/>
          <w:sz w:val="18"/>
          <w:szCs w:val="20"/>
        </w:rPr>
      </w:pPr>
      <w:r w:rsidRPr="002446D4">
        <w:rPr>
          <w:rFonts w:ascii="Arial" w:hAnsi="Arial" w:cs="Arial"/>
          <w:sz w:val="18"/>
          <w:szCs w:val="20"/>
        </w:rPr>
        <w:t>KvK nummer:</w:t>
      </w:r>
      <w:r w:rsidRPr="002446D4">
        <w:rPr>
          <w:rFonts w:ascii="Arial" w:hAnsi="Arial" w:cs="Arial"/>
          <w:sz w:val="18"/>
          <w:szCs w:val="20"/>
        </w:rPr>
        <w:tab/>
      </w:r>
      <w:sdt>
        <w:sdtPr>
          <w:rPr>
            <w:rFonts w:ascii="Arial" w:hAnsi="Arial" w:cs="Arial"/>
            <w:sz w:val="18"/>
            <w:szCs w:val="20"/>
          </w:rPr>
          <w:id w:val="-105588187"/>
          <w:placeholder>
            <w:docPart w:val="A5DEF1686D8147D1A3E7484126D3387E"/>
          </w:placeholder>
        </w:sdtPr>
        <w:sdtEndPr/>
        <w:sdtContent>
          <w:r w:rsidRPr="002446D4">
            <w:rPr>
              <w:rFonts w:ascii="Arial" w:hAnsi="Arial" w:cs="Arial"/>
              <w:sz w:val="18"/>
              <w:szCs w:val="20"/>
            </w:rPr>
            <w:t>KvK nummer hier invullen</w:t>
          </w:r>
        </w:sdtContent>
      </w:sdt>
    </w:p>
    <w:p w:rsidR="00712811" w:rsidRPr="002446D4" w:rsidRDefault="00712811" w:rsidP="00712811">
      <w:pPr>
        <w:tabs>
          <w:tab w:val="left" w:pos="4962"/>
        </w:tabs>
        <w:ind w:left="1134"/>
        <w:rPr>
          <w:rFonts w:ascii="Arial" w:hAnsi="Arial" w:cs="Arial"/>
          <w:sz w:val="18"/>
          <w:szCs w:val="20"/>
        </w:rPr>
      </w:pPr>
      <w:r w:rsidRPr="002446D4">
        <w:rPr>
          <w:rFonts w:ascii="Arial" w:hAnsi="Arial" w:cs="Arial"/>
          <w:sz w:val="18"/>
          <w:szCs w:val="20"/>
        </w:rPr>
        <w:t>BTW-nummer:</w:t>
      </w:r>
      <w:r w:rsidRPr="002446D4">
        <w:rPr>
          <w:rFonts w:ascii="Arial" w:hAnsi="Arial" w:cs="Arial"/>
          <w:sz w:val="18"/>
          <w:szCs w:val="20"/>
        </w:rPr>
        <w:tab/>
      </w:r>
      <w:sdt>
        <w:sdtPr>
          <w:rPr>
            <w:rFonts w:ascii="Arial" w:hAnsi="Arial" w:cs="Arial"/>
            <w:sz w:val="18"/>
            <w:szCs w:val="20"/>
          </w:rPr>
          <w:id w:val="838281290"/>
          <w:placeholder>
            <w:docPart w:val="A5DEF1686D8147D1A3E7484126D3387E"/>
          </w:placeholder>
        </w:sdtPr>
        <w:sdtEndPr/>
        <w:sdtContent>
          <w:r w:rsidRPr="002446D4">
            <w:rPr>
              <w:rFonts w:ascii="Arial" w:hAnsi="Arial" w:cs="Arial"/>
              <w:sz w:val="18"/>
              <w:szCs w:val="20"/>
            </w:rPr>
            <w:t>BTW nummer hier invullen</w:t>
          </w:r>
        </w:sdtContent>
      </w:sdt>
    </w:p>
    <w:p w:rsidR="00712811" w:rsidRPr="002446D4" w:rsidRDefault="002446D4" w:rsidP="00712811">
      <w:pPr>
        <w:tabs>
          <w:tab w:val="left" w:pos="4962"/>
        </w:tabs>
        <w:ind w:left="1134"/>
        <w:rPr>
          <w:rFonts w:ascii="Arial" w:hAnsi="Arial" w:cs="Arial"/>
          <w:sz w:val="18"/>
          <w:szCs w:val="20"/>
        </w:rPr>
      </w:pPr>
      <w:r w:rsidRPr="002446D4">
        <w:rPr>
          <w:rFonts w:ascii="Arial" w:hAnsi="Arial" w:cs="Arial"/>
          <w:sz w:val="18"/>
          <w:szCs w:val="20"/>
        </w:rPr>
        <w:t xml:space="preserve">Naam </w:t>
      </w:r>
      <w:r w:rsidR="00712811" w:rsidRPr="002446D4">
        <w:rPr>
          <w:rFonts w:ascii="Arial" w:hAnsi="Arial" w:cs="Arial"/>
          <w:sz w:val="18"/>
          <w:szCs w:val="20"/>
        </w:rPr>
        <w:t>gebruiker</w:t>
      </w:r>
      <w:r w:rsidRPr="002446D4">
        <w:rPr>
          <w:rFonts w:ascii="Arial" w:hAnsi="Arial" w:cs="Arial"/>
          <w:sz w:val="18"/>
          <w:szCs w:val="20"/>
        </w:rPr>
        <w:t xml:space="preserve"> (mag ook afdeling zijn)</w:t>
      </w:r>
      <w:r w:rsidR="00712811" w:rsidRPr="002446D4">
        <w:rPr>
          <w:rFonts w:ascii="Arial" w:hAnsi="Arial" w:cs="Arial"/>
          <w:sz w:val="18"/>
          <w:szCs w:val="20"/>
        </w:rPr>
        <w:t>:</w:t>
      </w:r>
      <w:r w:rsidR="00712811" w:rsidRPr="002446D4">
        <w:rPr>
          <w:rFonts w:ascii="Arial" w:hAnsi="Arial" w:cs="Arial"/>
          <w:sz w:val="18"/>
          <w:szCs w:val="20"/>
        </w:rPr>
        <w:tab/>
      </w:r>
      <w:sdt>
        <w:sdtPr>
          <w:rPr>
            <w:rFonts w:ascii="Arial" w:hAnsi="Arial" w:cs="Arial"/>
            <w:sz w:val="18"/>
            <w:szCs w:val="20"/>
          </w:rPr>
          <w:id w:val="-518394650"/>
          <w:placeholder>
            <w:docPart w:val="A5DEF1686D8147D1A3E7484126D3387E"/>
          </w:placeholder>
        </w:sdtPr>
        <w:sdtEndPr/>
        <w:sdtContent>
          <w:r w:rsidR="00712811" w:rsidRPr="002446D4">
            <w:rPr>
              <w:rFonts w:ascii="Arial" w:hAnsi="Arial" w:cs="Arial"/>
              <w:sz w:val="18"/>
              <w:szCs w:val="20"/>
            </w:rPr>
            <w:t xml:space="preserve">Voor en achternaam hier invullen </w:t>
          </w:r>
        </w:sdtContent>
      </w:sdt>
    </w:p>
    <w:p w:rsidR="00712811" w:rsidRPr="002446D4" w:rsidRDefault="00712811" w:rsidP="00712811">
      <w:pPr>
        <w:tabs>
          <w:tab w:val="left" w:pos="4962"/>
        </w:tabs>
        <w:ind w:left="1134"/>
        <w:rPr>
          <w:rFonts w:ascii="Arial" w:hAnsi="Arial" w:cs="Arial"/>
          <w:sz w:val="18"/>
          <w:szCs w:val="20"/>
        </w:rPr>
      </w:pPr>
      <w:r w:rsidRPr="002446D4">
        <w:rPr>
          <w:rFonts w:ascii="Arial" w:hAnsi="Arial" w:cs="Arial"/>
          <w:sz w:val="18"/>
          <w:szCs w:val="20"/>
        </w:rPr>
        <w:t xml:space="preserve">Emailadres gebruiker: </w:t>
      </w:r>
      <w:r w:rsidRPr="002446D4">
        <w:rPr>
          <w:rFonts w:ascii="Arial" w:hAnsi="Arial" w:cs="Arial"/>
          <w:sz w:val="18"/>
          <w:szCs w:val="20"/>
        </w:rPr>
        <w:tab/>
      </w:r>
      <w:sdt>
        <w:sdtPr>
          <w:rPr>
            <w:rFonts w:ascii="Arial" w:hAnsi="Arial" w:cs="Arial"/>
            <w:sz w:val="18"/>
            <w:szCs w:val="20"/>
          </w:rPr>
          <w:id w:val="-1542511875"/>
          <w:placeholder>
            <w:docPart w:val="A5DEF1686D8147D1A3E7484126D3387E"/>
          </w:placeholder>
        </w:sdtPr>
        <w:sdtEndPr/>
        <w:sdtContent>
          <w:r w:rsidRPr="002446D4">
            <w:rPr>
              <w:rFonts w:ascii="Arial" w:hAnsi="Arial" w:cs="Arial"/>
              <w:sz w:val="18"/>
              <w:szCs w:val="20"/>
            </w:rPr>
            <w:t xml:space="preserve">Emailadres hier invullen </w:t>
          </w:r>
        </w:sdtContent>
      </w:sdt>
    </w:p>
    <w:p w:rsidR="00712811" w:rsidRPr="002446D4" w:rsidRDefault="007B7CE1" w:rsidP="00712811">
      <w:pPr>
        <w:tabs>
          <w:tab w:val="left" w:pos="4962"/>
        </w:tabs>
        <w:ind w:left="1134"/>
        <w:rPr>
          <w:rFonts w:ascii="Arial" w:hAnsi="Arial" w:cs="Arial"/>
          <w:sz w:val="18"/>
          <w:szCs w:val="20"/>
        </w:rPr>
      </w:pPr>
      <w:r w:rsidRPr="002446D4">
        <w:rPr>
          <w:rFonts w:ascii="Arial" w:hAnsi="Arial" w:cs="Arial"/>
          <w:sz w:val="18"/>
          <w:szCs w:val="20"/>
        </w:rPr>
        <w:t>Handtekening:</w:t>
      </w:r>
      <w:r w:rsidRPr="002446D4">
        <w:rPr>
          <w:rFonts w:ascii="Arial" w:hAnsi="Arial" w:cs="Arial"/>
          <w:sz w:val="18"/>
          <w:szCs w:val="20"/>
        </w:rPr>
        <w:tab/>
      </w:r>
      <w:sdt>
        <w:sdtPr>
          <w:rPr>
            <w:rFonts w:ascii="Arial" w:hAnsi="Arial" w:cs="Arial"/>
            <w:sz w:val="18"/>
            <w:szCs w:val="20"/>
          </w:rPr>
          <w:id w:val="610781630"/>
          <w:placeholder>
            <w:docPart w:val="A5DEF1686D8147D1A3E7484126D3387E"/>
          </w:placeholder>
        </w:sdtPr>
        <w:sdtEndPr/>
        <w:sdtContent>
          <w:r w:rsidRPr="002446D4">
            <w:rPr>
              <w:rFonts w:ascii="Arial" w:hAnsi="Arial" w:cs="Arial"/>
              <w:sz w:val="18"/>
              <w:szCs w:val="20"/>
            </w:rPr>
            <w:t>Naam van tekeningsbevoegde persoon</w:t>
          </w:r>
        </w:sdtContent>
      </w:sdt>
      <w:r w:rsidRPr="002446D4">
        <w:rPr>
          <w:rFonts w:ascii="Arial" w:hAnsi="Arial" w:cs="Arial"/>
          <w:sz w:val="18"/>
          <w:szCs w:val="20"/>
        </w:rPr>
        <w:br/>
      </w:r>
      <w:r w:rsidRPr="002446D4">
        <w:rPr>
          <w:rFonts w:ascii="Arial" w:hAnsi="Arial" w:cs="Arial"/>
          <w:sz w:val="18"/>
          <w:szCs w:val="20"/>
        </w:rPr>
        <w:tab/>
      </w:r>
      <w:sdt>
        <w:sdtPr>
          <w:rPr>
            <w:rFonts w:ascii="Arial" w:hAnsi="Arial" w:cs="Arial"/>
            <w:sz w:val="18"/>
            <w:szCs w:val="20"/>
          </w:rPr>
          <w:id w:val="890077513"/>
          <w:showingPlcHdr/>
          <w:picture/>
        </w:sdtPr>
        <w:sdtEndPr/>
        <w:sdtContent>
          <w:r w:rsidR="0054146B">
            <w:rPr>
              <w:rFonts w:ascii="Arial" w:hAnsi="Arial" w:cs="Arial"/>
              <w:noProof/>
              <w:sz w:val="18"/>
              <w:szCs w:val="20"/>
            </w:rPr>
            <w:drawing>
              <wp:inline distT="0" distB="0" distL="0" distR="0">
                <wp:extent cx="1905000" cy="8509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0900"/>
                        </a:xfrm>
                        <a:prstGeom prst="rect">
                          <a:avLst/>
                        </a:prstGeom>
                        <a:noFill/>
                        <a:ln>
                          <a:noFill/>
                        </a:ln>
                      </pic:spPr>
                    </pic:pic>
                  </a:graphicData>
                </a:graphic>
              </wp:inline>
            </w:drawing>
          </w:r>
        </w:sdtContent>
      </w:sdt>
    </w:p>
    <w:p w:rsidR="007B7CE1" w:rsidRPr="002446D4" w:rsidRDefault="007B7CE1" w:rsidP="007B7CE1">
      <w:pPr>
        <w:tabs>
          <w:tab w:val="left" w:pos="4962"/>
        </w:tabs>
        <w:ind w:left="4956"/>
        <w:rPr>
          <w:rFonts w:ascii="Arial" w:hAnsi="Arial" w:cs="Arial"/>
          <w:sz w:val="18"/>
          <w:szCs w:val="20"/>
        </w:rPr>
      </w:pPr>
      <w:r w:rsidRPr="002446D4">
        <w:rPr>
          <w:rFonts w:ascii="Arial" w:hAnsi="Arial" w:cs="Arial"/>
          <w:sz w:val="18"/>
          <w:szCs w:val="20"/>
        </w:rPr>
        <w:tab/>
        <w:t>(door op de afbeelding te klikken, kunt u uw in</w:t>
      </w:r>
      <w:r w:rsidR="00A10CE5" w:rsidRPr="002446D4">
        <w:rPr>
          <w:rFonts w:ascii="Arial" w:hAnsi="Arial" w:cs="Arial"/>
          <w:sz w:val="18"/>
          <w:szCs w:val="20"/>
        </w:rPr>
        <w:t xml:space="preserve"> </w:t>
      </w:r>
      <w:r w:rsidRPr="002446D4">
        <w:rPr>
          <w:rFonts w:ascii="Arial" w:hAnsi="Arial" w:cs="Arial"/>
          <w:sz w:val="18"/>
          <w:szCs w:val="20"/>
        </w:rPr>
        <w:t>gescande handtekening</w:t>
      </w:r>
      <w:r w:rsidRPr="002446D4">
        <w:rPr>
          <w:rFonts w:ascii="Arial" w:hAnsi="Arial" w:cs="Arial"/>
          <w:sz w:val="18"/>
          <w:szCs w:val="20"/>
        </w:rPr>
        <w:br/>
        <w:t>hier plaatsen)</w:t>
      </w:r>
    </w:p>
    <w:p w:rsidR="002446D4" w:rsidRPr="002446D4" w:rsidRDefault="002446D4" w:rsidP="002446D4">
      <w:pPr>
        <w:tabs>
          <w:tab w:val="left" w:pos="4962"/>
        </w:tabs>
        <w:ind w:left="1134"/>
        <w:rPr>
          <w:rFonts w:ascii="Arial" w:hAnsi="Arial" w:cs="Arial"/>
          <w:sz w:val="18"/>
          <w:szCs w:val="20"/>
        </w:rPr>
      </w:pPr>
      <w:r w:rsidRPr="002446D4">
        <w:rPr>
          <w:rFonts w:ascii="Arial" w:hAnsi="Arial" w:cs="Arial"/>
          <w:sz w:val="18"/>
          <w:szCs w:val="20"/>
        </w:rPr>
        <w:t>Datum ondertekening</w:t>
      </w:r>
      <w:r w:rsidRPr="002446D4">
        <w:rPr>
          <w:rFonts w:ascii="Arial" w:hAnsi="Arial" w:cs="Arial"/>
          <w:sz w:val="18"/>
          <w:szCs w:val="20"/>
        </w:rPr>
        <w:tab/>
      </w:r>
      <w:sdt>
        <w:sdtPr>
          <w:rPr>
            <w:rFonts w:ascii="Arial" w:hAnsi="Arial" w:cs="Arial"/>
            <w:sz w:val="18"/>
            <w:szCs w:val="20"/>
          </w:rPr>
          <w:id w:val="-990172503"/>
          <w:placeholder>
            <w:docPart w:val="4C22BA9558F4479386113C3252148BEB"/>
          </w:placeholder>
        </w:sdtPr>
        <w:sdtEndPr/>
        <w:sdtContent>
          <w:r w:rsidRPr="002446D4">
            <w:rPr>
              <w:rFonts w:ascii="Arial" w:hAnsi="Arial" w:cs="Arial"/>
              <w:sz w:val="18"/>
              <w:szCs w:val="20"/>
            </w:rPr>
            <w:t>Datum hier invullen</w:t>
          </w:r>
        </w:sdtContent>
      </w:sdt>
    </w:p>
    <w:p w:rsidR="00EF336C" w:rsidRDefault="00EF336C" w:rsidP="00EF336C">
      <w:pPr>
        <w:pStyle w:val="Lijstalinea"/>
        <w:tabs>
          <w:tab w:val="left" w:pos="4962"/>
        </w:tabs>
        <w:ind w:left="1418"/>
        <w:rPr>
          <w:rFonts w:ascii="Arial" w:hAnsi="Arial" w:cs="Arial"/>
          <w:b/>
          <w:bCs/>
          <w:sz w:val="18"/>
          <w:szCs w:val="20"/>
        </w:rPr>
      </w:pPr>
    </w:p>
    <w:p w:rsidR="004A7646" w:rsidRDefault="004A7646" w:rsidP="00981368">
      <w:pPr>
        <w:pStyle w:val="Lijstalinea"/>
        <w:numPr>
          <w:ilvl w:val="0"/>
          <w:numId w:val="2"/>
        </w:numPr>
        <w:tabs>
          <w:tab w:val="left" w:pos="4962"/>
        </w:tabs>
        <w:ind w:left="1418"/>
        <w:rPr>
          <w:rFonts w:ascii="Arial" w:hAnsi="Arial" w:cs="Arial"/>
          <w:b/>
          <w:bCs/>
          <w:sz w:val="18"/>
          <w:szCs w:val="20"/>
        </w:rPr>
      </w:pPr>
      <w:r w:rsidRPr="003D1C53">
        <w:rPr>
          <w:rFonts w:ascii="Arial" w:hAnsi="Arial" w:cs="Arial"/>
          <w:b/>
          <w:bCs/>
          <w:sz w:val="18"/>
          <w:szCs w:val="20"/>
        </w:rPr>
        <w:t>Tarieven kredietinformatie</w:t>
      </w:r>
    </w:p>
    <w:p w:rsidR="004A7646" w:rsidRDefault="004A7646" w:rsidP="004A7646">
      <w:pPr>
        <w:pStyle w:val="Lijstalinea"/>
        <w:numPr>
          <w:ilvl w:val="1"/>
          <w:numId w:val="7"/>
        </w:numPr>
        <w:tabs>
          <w:tab w:val="left" w:pos="5387"/>
          <w:tab w:val="decimal" w:pos="6237"/>
        </w:tabs>
        <w:rPr>
          <w:rFonts w:ascii="Arial" w:hAnsi="Arial" w:cs="Arial"/>
          <w:b/>
          <w:bCs/>
          <w:sz w:val="18"/>
          <w:szCs w:val="20"/>
        </w:rPr>
      </w:pPr>
      <w:r>
        <w:rPr>
          <w:rFonts w:ascii="Arial" w:hAnsi="Arial" w:cs="Arial"/>
          <w:b/>
          <w:bCs/>
          <w:sz w:val="18"/>
          <w:szCs w:val="20"/>
        </w:rPr>
        <w:t>Jaarlijkse subscriptie</w:t>
      </w:r>
      <w:r w:rsidRPr="003D1C53">
        <w:rPr>
          <w:rFonts w:ascii="Arial" w:hAnsi="Arial" w:cs="Arial"/>
          <w:b/>
          <w:bCs/>
          <w:sz w:val="18"/>
          <w:szCs w:val="20"/>
        </w:rPr>
        <w:tab/>
        <w:t xml:space="preserve">: €   </w:t>
      </w:r>
      <w:r>
        <w:rPr>
          <w:rFonts w:ascii="Arial" w:hAnsi="Arial" w:cs="Arial"/>
          <w:b/>
          <w:bCs/>
          <w:sz w:val="18"/>
          <w:szCs w:val="20"/>
        </w:rPr>
        <w:tab/>
      </w:r>
      <w:r w:rsidRPr="003D1C53">
        <w:rPr>
          <w:rFonts w:ascii="Arial" w:hAnsi="Arial" w:cs="Arial"/>
          <w:b/>
          <w:bCs/>
          <w:sz w:val="18"/>
          <w:szCs w:val="20"/>
        </w:rPr>
        <w:t>6</w:t>
      </w:r>
      <w:r>
        <w:rPr>
          <w:rFonts w:ascii="Arial" w:hAnsi="Arial" w:cs="Arial"/>
          <w:b/>
          <w:bCs/>
          <w:sz w:val="18"/>
          <w:szCs w:val="20"/>
        </w:rPr>
        <w:t>1</w:t>
      </w:r>
      <w:r w:rsidRPr="003D1C53">
        <w:rPr>
          <w:rFonts w:ascii="Arial" w:hAnsi="Arial" w:cs="Arial"/>
          <w:b/>
          <w:bCs/>
          <w:sz w:val="18"/>
          <w:szCs w:val="20"/>
        </w:rPr>
        <w:t>,00</w:t>
      </w:r>
      <w:r>
        <w:rPr>
          <w:rFonts w:ascii="Arial" w:hAnsi="Arial" w:cs="Arial"/>
          <w:b/>
          <w:bCs/>
          <w:sz w:val="18"/>
          <w:szCs w:val="20"/>
        </w:rPr>
        <w:t xml:space="preserve"> </w:t>
      </w:r>
      <w:r w:rsidRPr="004A7646">
        <w:rPr>
          <w:rFonts w:ascii="Arial" w:hAnsi="Arial" w:cs="Arial"/>
          <w:sz w:val="18"/>
          <w:szCs w:val="20"/>
        </w:rPr>
        <w:t>ingaande per datum ondertekening</w:t>
      </w:r>
    </w:p>
    <w:p w:rsidR="004A7646" w:rsidRDefault="004A7646" w:rsidP="004A7646">
      <w:pPr>
        <w:pStyle w:val="Lijstalinea"/>
        <w:numPr>
          <w:ilvl w:val="1"/>
          <w:numId w:val="7"/>
        </w:numPr>
        <w:tabs>
          <w:tab w:val="left" w:pos="5387"/>
          <w:tab w:val="decimal" w:pos="6237"/>
        </w:tabs>
        <w:rPr>
          <w:rFonts w:ascii="Arial" w:hAnsi="Arial" w:cs="Arial"/>
          <w:b/>
          <w:bCs/>
          <w:sz w:val="18"/>
          <w:szCs w:val="20"/>
        </w:rPr>
      </w:pPr>
      <w:r>
        <w:rPr>
          <w:rFonts w:ascii="Arial" w:hAnsi="Arial" w:cs="Arial"/>
          <w:b/>
          <w:bCs/>
          <w:sz w:val="18"/>
          <w:szCs w:val="20"/>
        </w:rPr>
        <w:t>Per online kredietrapport</w:t>
      </w:r>
      <w:r>
        <w:rPr>
          <w:rFonts w:ascii="Arial" w:hAnsi="Arial" w:cs="Arial"/>
          <w:b/>
          <w:bCs/>
          <w:sz w:val="18"/>
          <w:szCs w:val="20"/>
        </w:rPr>
        <w:tab/>
        <w:t xml:space="preserve">: €   </w:t>
      </w:r>
      <w:r>
        <w:rPr>
          <w:rFonts w:ascii="Arial" w:hAnsi="Arial" w:cs="Arial"/>
          <w:b/>
          <w:bCs/>
          <w:sz w:val="18"/>
          <w:szCs w:val="20"/>
        </w:rPr>
        <w:tab/>
        <w:t>11,50</w:t>
      </w:r>
    </w:p>
    <w:p w:rsidR="004A7646" w:rsidRPr="003D1C53" w:rsidRDefault="004A7646" w:rsidP="004A7646">
      <w:pPr>
        <w:pStyle w:val="Lijstalinea"/>
        <w:numPr>
          <w:ilvl w:val="1"/>
          <w:numId w:val="7"/>
        </w:numPr>
        <w:tabs>
          <w:tab w:val="left" w:pos="5387"/>
          <w:tab w:val="decimal" w:pos="6237"/>
        </w:tabs>
        <w:rPr>
          <w:rFonts w:ascii="Arial" w:hAnsi="Arial" w:cs="Arial"/>
          <w:b/>
          <w:bCs/>
          <w:sz w:val="18"/>
          <w:szCs w:val="20"/>
        </w:rPr>
      </w:pPr>
      <w:r>
        <w:rPr>
          <w:rFonts w:ascii="Arial" w:hAnsi="Arial" w:cs="Arial"/>
          <w:b/>
          <w:bCs/>
          <w:sz w:val="18"/>
          <w:szCs w:val="20"/>
        </w:rPr>
        <w:t>Alert per bevraagde per jaar</w:t>
      </w:r>
      <w:r>
        <w:rPr>
          <w:rFonts w:ascii="Arial" w:hAnsi="Arial" w:cs="Arial"/>
          <w:b/>
          <w:bCs/>
          <w:sz w:val="18"/>
          <w:szCs w:val="20"/>
        </w:rPr>
        <w:tab/>
        <w:t xml:space="preserve">: €      </w:t>
      </w:r>
      <w:r>
        <w:rPr>
          <w:rFonts w:ascii="Arial" w:hAnsi="Arial" w:cs="Arial"/>
          <w:b/>
          <w:bCs/>
          <w:sz w:val="18"/>
          <w:szCs w:val="20"/>
        </w:rPr>
        <w:tab/>
        <w:t>6,00</w:t>
      </w:r>
    </w:p>
    <w:p w:rsidR="00EF336C" w:rsidRPr="00EF336C" w:rsidRDefault="00EF336C" w:rsidP="00EF336C">
      <w:pPr>
        <w:pStyle w:val="Lijstalinea"/>
        <w:tabs>
          <w:tab w:val="left" w:pos="4962"/>
        </w:tabs>
        <w:ind w:left="1854"/>
        <w:rPr>
          <w:rFonts w:ascii="Arial" w:hAnsi="Arial" w:cs="Arial"/>
          <w:sz w:val="18"/>
          <w:szCs w:val="20"/>
        </w:rPr>
      </w:pPr>
    </w:p>
    <w:p w:rsidR="00EF336C" w:rsidRPr="004A7646" w:rsidRDefault="00DC7650" w:rsidP="000B21F2">
      <w:pPr>
        <w:pStyle w:val="Lijstalinea"/>
        <w:numPr>
          <w:ilvl w:val="0"/>
          <w:numId w:val="4"/>
        </w:numPr>
        <w:tabs>
          <w:tab w:val="left" w:pos="4962"/>
        </w:tabs>
        <w:ind w:left="1418"/>
        <w:rPr>
          <w:rFonts w:ascii="Arial" w:hAnsi="Arial" w:cs="Arial"/>
          <w:sz w:val="18"/>
          <w:szCs w:val="20"/>
        </w:rPr>
      </w:pPr>
      <w:r w:rsidRPr="004A7646">
        <w:rPr>
          <w:rFonts w:ascii="Arial" w:hAnsi="Arial" w:cs="Arial"/>
          <w:b/>
          <w:bCs/>
          <w:sz w:val="18"/>
          <w:szCs w:val="20"/>
        </w:rPr>
        <w:t xml:space="preserve">Betalingscondities: </w:t>
      </w:r>
      <w:r w:rsidRPr="004A7646">
        <w:rPr>
          <w:rFonts w:ascii="Arial" w:hAnsi="Arial" w:cs="Arial"/>
          <w:b/>
          <w:bCs/>
          <w:sz w:val="18"/>
          <w:szCs w:val="20"/>
        </w:rPr>
        <w:br/>
      </w:r>
      <w:r w:rsidRPr="004A7646">
        <w:rPr>
          <w:rFonts w:ascii="Arial" w:hAnsi="Arial" w:cs="Arial"/>
          <w:sz w:val="18"/>
          <w:szCs w:val="20"/>
        </w:rPr>
        <w:t xml:space="preserve">Facturatie vindt </w:t>
      </w:r>
      <w:r w:rsidR="004A7646">
        <w:rPr>
          <w:rFonts w:ascii="Arial" w:hAnsi="Arial" w:cs="Arial"/>
          <w:sz w:val="18"/>
          <w:szCs w:val="20"/>
        </w:rPr>
        <w:t>maandelijks</w:t>
      </w:r>
      <w:r w:rsidRPr="004A7646">
        <w:rPr>
          <w:rFonts w:ascii="Arial" w:hAnsi="Arial" w:cs="Arial"/>
          <w:sz w:val="18"/>
          <w:szCs w:val="20"/>
        </w:rPr>
        <w:t xml:space="preserve"> achteraf plaats met een betalingstermijn van 14 dagen</w:t>
      </w:r>
      <w:r w:rsidR="002446D4" w:rsidRPr="004A7646">
        <w:rPr>
          <w:rFonts w:ascii="Arial" w:hAnsi="Arial" w:cs="Arial"/>
          <w:sz w:val="18"/>
          <w:szCs w:val="20"/>
        </w:rPr>
        <w:t xml:space="preserve">. </w:t>
      </w:r>
      <w:r w:rsidRPr="004A7646">
        <w:rPr>
          <w:rFonts w:ascii="Arial" w:hAnsi="Arial" w:cs="Arial"/>
          <w:sz w:val="18"/>
          <w:szCs w:val="20"/>
        </w:rPr>
        <w:br/>
      </w:r>
      <w:r w:rsidR="00EF336C" w:rsidRPr="004A7646">
        <w:rPr>
          <w:rFonts w:ascii="Arial" w:hAnsi="Arial" w:cs="Arial"/>
          <w:sz w:val="18"/>
          <w:szCs w:val="20"/>
        </w:rPr>
        <w:br/>
      </w:r>
    </w:p>
    <w:p w:rsidR="00EF336C" w:rsidRPr="00EF336C" w:rsidRDefault="00BE4F63" w:rsidP="002B2043">
      <w:pPr>
        <w:tabs>
          <w:tab w:val="left" w:pos="4962"/>
        </w:tabs>
        <w:ind w:left="993"/>
        <w:jc w:val="center"/>
        <w:rPr>
          <w:rFonts w:ascii="Arial" w:hAnsi="Arial" w:cs="Arial"/>
          <w:b/>
          <w:bCs/>
          <w:szCs w:val="24"/>
        </w:rPr>
      </w:pPr>
      <w:r>
        <w:rPr>
          <w:rFonts w:ascii="Arial" w:hAnsi="Arial" w:cs="Arial"/>
          <w:b/>
          <w:bCs/>
          <w:szCs w:val="24"/>
        </w:rPr>
        <w:t xml:space="preserve">SLA HET BESTAND OP ALS PDF EN </w:t>
      </w:r>
      <w:r w:rsidR="00EF336C" w:rsidRPr="00EF336C">
        <w:rPr>
          <w:rFonts w:ascii="Arial" w:hAnsi="Arial" w:cs="Arial"/>
          <w:b/>
          <w:bCs/>
          <w:szCs w:val="24"/>
        </w:rPr>
        <w:t xml:space="preserve">MAIL HET INGEVULDE AANVRAAGFORMULIER NAAR </w:t>
      </w:r>
      <w:hyperlink r:id="rId8" w:history="1">
        <w:r w:rsidR="002B2043" w:rsidRPr="008E647D">
          <w:rPr>
            <w:rStyle w:val="Hyperlink"/>
            <w:rFonts w:ascii="Arial" w:hAnsi="Arial" w:cs="Arial"/>
            <w:b/>
            <w:bCs/>
            <w:szCs w:val="24"/>
          </w:rPr>
          <w:t>INCASSOMAKELAARDIJ@SALVORS.NL</w:t>
        </w:r>
      </w:hyperlink>
      <w:r>
        <w:rPr>
          <w:rStyle w:val="Hyperlink"/>
          <w:rFonts w:ascii="Arial" w:hAnsi="Arial" w:cs="Arial"/>
          <w:b/>
          <w:bCs/>
          <w:szCs w:val="24"/>
        </w:rPr>
        <w:t xml:space="preserve">  </w:t>
      </w:r>
      <w:r w:rsidR="002B2043">
        <w:rPr>
          <w:rFonts w:ascii="Arial" w:hAnsi="Arial" w:cs="Arial"/>
          <w:b/>
          <w:bCs/>
          <w:szCs w:val="24"/>
        </w:rPr>
        <w:t>EN ONTVANG UW INLOG GEGEVENS</w:t>
      </w:r>
    </w:p>
    <w:p w:rsidR="004A7646" w:rsidRDefault="00DC7650" w:rsidP="00712811">
      <w:pPr>
        <w:tabs>
          <w:tab w:val="left" w:pos="4962"/>
        </w:tabs>
        <w:ind w:left="1134"/>
        <w:rPr>
          <w:rFonts w:ascii="Arial" w:hAnsi="Arial" w:cs="Arial"/>
          <w:b/>
          <w:bCs/>
          <w:sz w:val="20"/>
        </w:rPr>
      </w:pPr>
      <w:r w:rsidRPr="002446D4">
        <w:rPr>
          <w:rFonts w:ascii="Arial" w:hAnsi="Arial" w:cs="Arial"/>
          <w:sz w:val="18"/>
          <w:szCs w:val="20"/>
        </w:rPr>
        <w:br/>
      </w:r>
      <w:r w:rsidRPr="002446D4">
        <w:rPr>
          <w:rFonts w:ascii="Arial" w:hAnsi="Arial" w:cs="Arial"/>
          <w:b/>
          <w:bCs/>
          <w:sz w:val="18"/>
          <w:szCs w:val="20"/>
        </w:rPr>
        <w:tab/>
      </w:r>
      <w:r w:rsidRPr="002446D4">
        <w:rPr>
          <w:rFonts w:ascii="Arial" w:hAnsi="Arial" w:cs="Arial"/>
          <w:b/>
          <w:bCs/>
          <w:sz w:val="18"/>
          <w:szCs w:val="20"/>
        </w:rPr>
        <w:br/>
      </w:r>
    </w:p>
    <w:p w:rsidR="004A7646" w:rsidRDefault="004A7646">
      <w:pPr>
        <w:rPr>
          <w:rFonts w:ascii="Arial" w:hAnsi="Arial" w:cs="Arial"/>
          <w:b/>
          <w:bCs/>
          <w:sz w:val="20"/>
        </w:rPr>
      </w:pPr>
      <w:r>
        <w:rPr>
          <w:rFonts w:ascii="Arial" w:hAnsi="Arial" w:cs="Arial"/>
          <w:b/>
          <w:bCs/>
          <w:sz w:val="20"/>
        </w:rPr>
        <w:br w:type="page"/>
      </w:r>
    </w:p>
    <w:p w:rsidR="004A7646" w:rsidRDefault="004A7646" w:rsidP="00712811">
      <w:pPr>
        <w:tabs>
          <w:tab w:val="left" w:pos="4962"/>
        </w:tabs>
        <w:ind w:left="1134"/>
        <w:rPr>
          <w:rFonts w:ascii="Arial" w:hAnsi="Arial" w:cs="Arial"/>
          <w:b/>
          <w:bCs/>
          <w:sz w:val="20"/>
        </w:rPr>
      </w:pPr>
    </w:p>
    <w:p w:rsidR="007B7CE1" w:rsidRDefault="004A7646" w:rsidP="00712811">
      <w:pPr>
        <w:tabs>
          <w:tab w:val="left" w:pos="4962"/>
        </w:tabs>
        <w:ind w:left="1134"/>
        <w:rPr>
          <w:rFonts w:ascii="Arial" w:hAnsi="Arial" w:cs="Arial"/>
          <w:b/>
          <w:bCs/>
          <w:sz w:val="20"/>
        </w:rPr>
      </w:pPr>
      <w:r>
        <w:rPr>
          <w:rFonts w:ascii="Arial" w:hAnsi="Arial" w:cs="Arial"/>
          <w:b/>
          <w:bCs/>
          <w:sz w:val="20"/>
        </w:rPr>
        <w:t xml:space="preserve">Offline </w:t>
      </w:r>
      <w:r w:rsidR="002A7EE6">
        <w:rPr>
          <w:rFonts w:ascii="Arial" w:hAnsi="Arial" w:cs="Arial"/>
          <w:b/>
          <w:bCs/>
          <w:sz w:val="20"/>
        </w:rPr>
        <w:t>tarieven overzicht</w:t>
      </w:r>
    </w:p>
    <w:p w:rsidR="004C3594" w:rsidRDefault="002A7EE6" w:rsidP="002A7EE6">
      <w:pPr>
        <w:tabs>
          <w:tab w:val="left" w:pos="4962"/>
          <w:tab w:val="left" w:pos="7371"/>
        </w:tabs>
        <w:ind w:left="1134"/>
        <w:rPr>
          <w:rFonts w:ascii="Arial" w:hAnsi="Arial" w:cs="Arial"/>
          <w:sz w:val="20"/>
        </w:rPr>
      </w:pPr>
      <w:r>
        <w:rPr>
          <w:rFonts w:ascii="Arial" w:hAnsi="Arial" w:cs="Arial"/>
          <w:sz w:val="20"/>
        </w:rPr>
        <w:t xml:space="preserve">Aanvraag van een offline rapport </w:t>
      </w:r>
      <w:r w:rsidR="00C02700">
        <w:rPr>
          <w:rFonts w:ascii="Arial" w:hAnsi="Arial" w:cs="Arial"/>
          <w:sz w:val="20"/>
        </w:rPr>
        <w:t>plus</w:t>
      </w:r>
      <w:r>
        <w:rPr>
          <w:rFonts w:ascii="Arial" w:hAnsi="Arial" w:cs="Arial"/>
          <w:sz w:val="20"/>
        </w:rPr>
        <w:tab/>
      </w:r>
      <w:r>
        <w:rPr>
          <w:rFonts w:ascii="Arial" w:hAnsi="Arial" w:cs="Arial"/>
          <w:sz w:val="20"/>
        </w:rPr>
        <w:tab/>
        <w:t xml:space="preserve">€ </w:t>
      </w:r>
      <w:r w:rsidR="00C02700">
        <w:rPr>
          <w:rFonts w:ascii="Arial" w:hAnsi="Arial" w:cs="Arial"/>
          <w:sz w:val="20"/>
        </w:rPr>
        <w:t>9</w:t>
      </w:r>
      <w:r w:rsidR="004C3594">
        <w:rPr>
          <w:rFonts w:ascii="Arial" w:hAnsi="Arial" w:cs="Arial"/>
          <w:sz w:val="20"/>
        </w:rPr>
        <w:t>1,00</w:t>
      </w:r>
    </w:p>
    <w:p w:rsidR="00C02700" w:rsidRDefault="00C02700" w:rsidP="002A7EE6">
      <w:pPr>
        <w:tabs>
          <w:tab w:val="left" w:pos="4962"/>
          <w:tab w:val="left" w:pos="7371"/>
        </w:tabs>
        <w:ind w:left="1134"/>
        <w:rPr>
          <w:rFonts w:ascii="Arial" w:hAnsi="Arial" w:cs="Arial"/>
          <w:sz w:val="20"/>
        </w:rPr>
      </w:pPr>
      <w:r>
        <w:rPr>
          <w:rFonts w:ascii="Arial" w:hAnsi="Arial" w:cs="Arial"/>
          <w:sz w:val="20"/>
        </w:rPr>
        <w:t>Aanvraag van een offline rapport verkort</w:t>
      </w:r>
      <w:r>
        <w:rPr>
          <w:rFonts w:ascii="Arial" w:hAnsi="Arial" w:cs="Arial"/>
          <w:sz w:val="20"/>
        </w:rPr>
        <w:tab/>
      </w:r>
      <w:r>
        <w:rPr>
          <w:rFonts w:ascii="Arial" w:hAnsi="Arial" w:cs="Arial"/>
          <w:sz w:val="20"/>
        </w:rPr>
        <w:tab/>
        <w:t>€ 61,00</w:t>
      </w:r>
    </w:p>
    <w:p w:rsidR="003C7606" w:rsidRDefault="003C7606" w:rsidP="002A7EE6">
      <w:pPr>
        <w:tabs>
          <w:tab w:val="left" w:pos="4962"/>
          <w:tab w:val="left" w:pos="7371"/>
        </w:tabs>
        <w:ind w:left="1134"/>
        <w:rPr>
          <w:rFonts w:ascii="Arial" w:hAnsi="Arial" w:cs="Arial"/>
          <w:sz w:val="20"/>
        </w:rPr>
      </w:pPr>
    </w:p>
    <w:p w:rsidR="003C7606" w:rsidRDefault="003C7606" w:rsidP="003C7606">
      <w:pPr>
        <w:tabs>
          <w:tab w:val="left" w:pos="4962"/>
          <w:tab w:val="left" w:pos="7371"/>
        </w:tabs>
        <w:ind w:left="1134"/>
        <w:rPr>
          <w:rFonts w:ascii="Arial" w:hAnsi="Arial" w:cs="Arial"/>
          <w:sz w:val="20"/>
        </w:rPr>
      </w:pPr>
      <w:r>
        <w:rPr>
          <w:rFonts w:ascii="Arial" w:hAnsi="Arial" w:cs="Arial"/>
          <w:sz w:val="20"/>
        </w:rPr>
        <w:t xml:space="preserve">U kunt ons ook een bestanden laten toetsen op kredietwaardigheid. </w:t>
      </w:r>
      <w:r>
        <w:rPr>
          <w:rFonts w:ascii="Arial" w:hAnsi="Arial" w:cs="Arial"/>
          <w:sz w:val="20"/>
        </w:rPr>
        <w:br/>
        <w:t xml:space="preserve">Neem hiervoor contact met Victor Toxopeus door te bellen naar 010 752 3743. </w:t>
      </w:r>
      <w:r>
        <w:rPr>
          <w:rFonts w:ascii="Arial" w:hAnsi="Arial" w:cs="Arial"/>
          <w:sz w:val="20"/>
        </w:rPr>
        <w:br/>
        <w:t xml:space="preserve">Ook kunt u een e-mail sturen naar </w:t>
      </w:r>
      <w:hyperlink r:id="rId9" w:history="1">
        <w:r w:rsidRPr="008E647D">
          <w:rPr>
            <w:rStyle w:val="Hyperlink"/>
            <w:rFonts w:ascii="Arial" w:hAnsi="Arial" w:cs="Arial"/>
            <w:sz w:val="20"/>
          </w:rPr>
          <w:t>v.toxopeus@salvors.nl</w:t>
        </w:r>
      </w:hyperlink>
      <w:r>
        <w:rPr>
          <w:rFonts w:ascii="Arial" w:hAnsi="Arial" w:cs="Arial"/>
          <w:sz w:val="20"/>
        </w:rPr>
        <w:t xml:space="preserve"> </w:t>
      </w:r>
    </w:p>
    <w:p w:rsidR="003C7606" w:rsidRDefault="003C7606" w:rsidP="003C7606">
      <w:pPr>
        <w:tabs>
          <w:tab w:val="left" w:pos="4962"/>
          <w:tab w:val="left" w:pos="7371"/>
        </w:tabs>
        <w:ind w:left="1134"/>
        <w:rPr>
          <w:rFonts w:ascii="Arial" w:hAnsi="Arial" w:cs="Arial"/>
          <w:sz w:val="20"/>
        </w:rPr>
      </w:pPr>
    </w:p>
    <w:p w:rsidR="003C7606" w:rsidRPr="004A7646" w:rsidRDefault="004A7646" w:rsidP="003C7606">
      <w:pPr>
        <w:tabs>
          <w:tab w:val="left" w:pos="4962"/>
          <w:tab w:val="left" w:pos="7371"/>
        </w:tabs>
        <w:ind w:left="1134"/>
        <w:rPr>
          <w:rFonts w:ascii="Arial" w:hAnsi="Arial" w:cs="Arial"/>
          <w:b/>
          <w:bCs/>
          <w:sz w:val="20"/>
        </w:rPr>
      </w:pPr>
      <w:r w:rsidRPr="004A7646">
        <w:rPr>
          <w:rFonts w:ascii="Arial" w:hAnsi="Arial" w:cs="Arial"/>
          <w:b/>
          <w:bCs/>
          <w:sz w:val="20"/>
        </w:rPr>
        <w:t>Tarieven aanvragen buiten Nederland</w:t>
      </w:r>
    </w:p>
    <w:tbl>
      <w:tblPr>
        <w:tblW w:w="9045" w:type="dxa"/>
        <w:tblInd w:w="1266" w:type="dxa"/>
        <w:tblCellMar>
          <w:left w:w="0" w:type="dxa"/>
          <w:right w:w="0" w:type="dxa"/>
        </w:tblCellMar>
        <w:tblLook w:val="04A0" w:firstRow="1" w:lastRow="0" w:firstColumn="1" w:lastColumn="0" w:noHBand="0" w:noVBand="1"/>
      </w:tblPr>
      <w:tblGrid>
        <w:gridCol w:w="4392"/>
        <w:gridCol w:w="1549"/>
        <w:gridCol w:w="1600"/>
        <w:gridCol w:w="1504"/>
      </w:tblGrid>
      <w:tr w:rsidR="004A7646" w:rsidRPr="009F06F7" w:rsidTr="004A7646">
        <w:trPr>
          <w:trHeight w:val="305"/>
        </w:trPr>
        <w:tc>
          <w:tcPr>
            <w:tcW w:w="4392" w:type="dxa"/>
            <w:tcBorders>
              <w:top w:val="single" w:sz="8" w:space="0" w:color="auto"/>
              <w:left w:val="single" w:sz="8" w:space="0" w:color="auto"/>
              <w:bottom w:val="nil"/>
              <w:right w:val="nil"/>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Internationaal</w:t>
            </w:r>
          </w:p>
        </w:tc>
        <w:tc>
          <w:tcPr>
            <w:tcW w:w="1549"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Inkoop</w:t>
            </w:r>
          </w:p>
        </w:tc>
        <w:tc>
          <w:tcPr>
            <w:tcW w:w="160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Inkoop</w:t>
            </w:r>
          </w:p>
        </w:tc>
        <w:tc>
          <w:tcPr>
            <w:tcW w:w="1504"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Inkoop</w:t>
            </w:r>
          </w:p>
        </w:tc>
      </w:tr>
      <w:tr w:rsidR="004A7646" w:rsidRPr="009F06F7" w:rsidTr="004A7646">
        <w:trPr>
          <w:trHeight w:val="305"/>
        </w:trPr>
        <w:tc>
          <w:tcPr>
            <w:tcW w:w="4392"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Offline inkoop</w:t>
            </w:r>
          </w:p>
        </w:tc>
        <w:tc>
          <w:tcPr>
            <w:tcW w:w="15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Normaal</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Express</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Flash</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België</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40,00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50,00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60,00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Duisland en Frankrijk</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42,50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52,50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62,50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UK-OS-IT-SP</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52,50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62,50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72,50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GR-LU-IR-POR</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60,00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70,00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80,00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val="en-US" w:eastAsia="nl-NL"/>
              </w:rPr>
            </w:pPr>
            <w:r w:rsidRPr="009F06F7">
              <w:rPr>
                <w:rFonts w:ascii="Arial" w:hAnsi="Arial" w:cs="Arial"/>
                <w:color w:val="000000"/>
                <w:sz w:val="20"/>
                <w:szCs w:val="20"/>
                <w:lang w:val="en-US" w:eastAsia="nl-NL"/>
              </w:rPr>
              <w:t>SCAN-CY-MT-TU-ZW</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80,00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90,00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110,00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MIDDEN-EUROPA</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80,00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90,00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110,00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EST-LET-LIT-RUS</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80,00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90,00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110,00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OEK-WR-SER-MAC-MON-ALB-MOL</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100,00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120,00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140,00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AL-BA-IC</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90,00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110,00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130,00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Kleine landen Europa</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100,00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125,00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150,00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Noord Amerika en India</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100,00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120,00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140,00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Midden en Zuid Amerika</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100,00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120,00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140,00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Midden Oosten en Noord Afrika</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110,00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130,00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150,00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Oceanië</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160,00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180,00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200,00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Azië</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160,00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180,00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200,00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val="en-US" w:eastAsia="nl-NL"/>
              </w:rPr>
            </w:pPr>
            <w:r w:rsidRPr="009F06F7">
              <w:rPr>
                <w:rFonts w:ascii="Arial" w:hAnsi="Arial" w:cs="Arial"/>
                <w:color w:val="000000"/>
                <w:sz w:val="20"/>
                <w:szCs w:val="20"/>
                <w:lang w:val="en-US" w:eastAsia="nl-NL"/>
              </w:rPr>
              <w:t>Noord-Korea, Laos, Mongolië, Myanmar</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180,00</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200,00</w:t>
            </w:r>
          </w:p>
        </w:tc>
        <w:tc>
          <w:tcPr>
            <w:tcW w:w="15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220,00</w:t>
            </w:r>
          </w:p>
        </w:tc>
      </w:tr>
      <w:tr w:rsidR="004A7646" w:rsidRPr="009F06F7" w:rsidTr="004A7646">
        <w:trPr>
          <w:trHeight w:val="305"/>
        </w:trPr>
        <w:tc>
          <w:tcPr>
            <w:tcW w:w="439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ind w:firstLine="200"/>
              <w:rPr>
                <w:rFonts w:ascii="Arial" w:hAnsi="Arial" w:cs="Arial"/>
                <w:color w:val="000000"/>
                <w:sz w:val="20"/>
                <w:szCs w:val="20"/>
                <w:lang w:eastAsia="nl-NL"/>
              </w:rPr>
            </w:pPr>
            <w:r w:rsidRPr="009F06F7">
              <w:rPr>
                <w:rFonts w:ascii="Arial" w:hAnsi="Arial" w:cs="Arial"/>
                <w:color w:val="000000"/>
                <w:sz w:val="20"/>
                <w:szCs w:val="20"/>
                <w:lang w:eastAsia="nl-NL"/>
              </w:rPr>
              <w:t>Afrika (m.u.v. Noord-Afrika)</w:t>
            </w:r>
          </w:p>
        </w:tc>
        <w:tc>
          <w:tcPr>
            <w:tcW w:w="1549"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100,00</w:t>
            </w:r>
          </w:p>
        </w:tc>
        <w:tc>
          <w:tcPr>
            <w:tcW w:w="160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120,00</w:t>
            </w:r>
          </w:p>
        </w:tc>
        <w:tc>
          <w:tcPr>
            <w:tcW w:w="150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4A7646" w:rsidRPr="009F06F7" w:rsidRDefault="004A7646">
            <w:pPr>
              <w:jc w:val="right"/>
              <w:rPr>
                <w:rFonts w:ascii="Arial" w:hAnsi="Arial" w:cs="Arial"/>
                <w:color w:val="000000"/>
                <w:sz w:val="20"/>
                <w:szCs w:val="20"/>
                <w:lang w:eastAsia="nl-NL"/>
              </w:rPr>
            </w:pPr>
            <w:r w:rsidRPr="009F06F7">
              <w:rPr>
                <w:rFonts w:ascii="Arial" w:hAnsi="Arial" w:cs="Arial"/>
                <w:color w:val="000000"/>
                <w:sz w:val="20"/>
                <w:szCs w:val="20"/>
                <w:lang w:eastAsia="nl-NL"/>
              </w:rPr>
              <w:t>140,00</w:t>
            </w:r>
          </w:p>
        </w:tc>
      </w:tr>
    </w:tbl>
    <w:p w:rsidR="004A7646" w:rsidRDefault="004A7646" w:rsidP="003C7606">
      <w:pPr>
        <w:tabs>
          <w:tab w:val="left" w:pos="4962"/>
          <w:tab w:val="left" w:pos="7371"/>
        </w:tabs>
        <w:ind w:left="1134"/>
        <w:rPr>
          <w:rFonts w:ascii="Arial" w:hAnsi="Arial" w:cs="Arial"/>
          <w:sz w:val="20"/>
        </w:rPr>
      </w:pPr>
    </w:p>
    <w:p w:rsidR="00C02700" w:rsidRDefault="00C02700" w:rsidP="002A7EE6">
      <w:pPr>
        <w:tabs>
          <w:tab w:val="left" w:pos="4962"/>
          <w:tab w:val="left" w:pos="7371"/>
        </w:tabs>
        <w:ind w:left="1134"/>
        <w:rPr>
          <w:rFonts w:ascii="Arial" w:hAnsi="Arial" w:cs="Arial"/>
          <w:sz w:val="20"/>
        </w:rPr>
      </w:pPr>
    </w:p>
    <w:p w:rsidR="003C7606" w:rsidRDefault="003C7606">
      <w:pPr>
        <w:rPr>
          <w:rFonts w:ascii="Arial" w:hAnsi="Arial" w:cs="Arial"/>
          <w:sz w:val="20"/>
        </w:rPr>
      </w:pPr>
      <w:r>
        <w:rPr>
          <w:rFonts w:ascii="Arial" w:hAnsi="Arial" w:cs="Arial"/>
          <w:sz w:val="20"/>
        </w:rPr>
        <w:br w:type="page"/>
      </w:r>
    </w:p>
    <w:p w:rsidR="00C02700" w:rsidRDefault="00C02700" w:rsidP="002A7EE6">
      <w:pPr>
        <w:tabs>
          <w:tab w:val="left" w:pos="4962"/>
          <w:tab w:val="left" w:pos="7371"/>
        </w:tabs>
        <w:ind w:left="1134"/>
        <w:rPr>
          <w:rFonts w:ascii="Arial" w:hAnsi="Arial" w:cs="Arial"/>
          <w:sz w:val="20"/>
        </w:rPr>
      </w:pPr>
    </w:p>
    <w:p w:rsidR="00C02700" w:rsidRPr="003C7606" w:rsidRDefault="00C02700" w:rsidP="002A7EE6">
      <w:pPr>
        <w:tabs>
          <w:tab w:val="left" w:pos="4962"/>
          <w:tab w:val="left" w:pos="7371"/>
        </w:tabs>
        <w:ind w:left="1134"/>
        <w:rPr>
          <w:rFonts w:ascii="Arial" w:hAnsi="Arial" w:cs="Arial"/>
          <w:b/>
          <w:bCs/>
          <w:sz w:val="16"/>
          <w:szCs w:val="16"/>
        </w:rPr>
      </w:pPr>
      <w:r w:rsidRPr="003C7606">
        <w:rPr>
          <w:rFonts w:ascii="Arial" w:hAnsi="Arial" w:cs="Arial"/>
          <w:b/>
          <w:bCs/>
          <w:sz w:val="16"/>
          <w:szCs w:val="16"/>
        </w:rPr>
        <w:t>Algemene voorwaarden</w:t>
      </w:r>
    </w:p>
    <w:p w:rsidR="00457C1A" w:rsidRPr="003C7606" w:rsidRDefault="00457C1A" w:rsidP="00D16FBE">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sz w:val="16"/>
          <w:szCs w:val="16"/>
        </w:rPr>
        <w:t>Definities</w:t>
      </w:r>
    </w:p>
    <w:p w:rsidR="00457C1A" w:rsidRPr="003C7606" w:rsidRDefault="00457C1A" w:rsidP="00457C1A">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Salvors: Salvors BV, gevestigd te Capelle aan den IJssel aan het Hollandsch Diep 63H, 2904 EP, geregistreerd onder KvK nummer: 75198754. </w:t>
      </w:r>
    </w:p>
    <w:p w:rsidR="00457C1A" w:rsidRPr="003C7606" w:rsidRDefault="00457C1A" w:rsidP="00457C1A">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Opdrachtgever: de opdrachtgever van Salvors, zijnde iedere (rechts)persoon die met Salvors een Overeenkomst heeft gesloten, alsmede diens vertegenwoordiger(s), gemachtigde(n), rechtverkrijgende(n), rechtsopvolger(s) en erfgena(a)m(en).</w:t>
      </w:r>
    </w:p>
    <w:p w:rsidR="007A6D65" w:rsidRPr="003C7606" w:rsidRDefault="00457C1A" w:rsidP="00457C1A">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Afnemer: de (rechts)persoon ten behoeve van wie de Opdrachtgever heeft bedongen dat die (rechts)persoon van de </w:t>
      </w:r>
      <w:r w:rsidR="007A6D65" w:rsidRPr="003C7606">
        <w:rPr>
          <w:rFonts w:ascii="Arial" w:hAnsi="Arial" w:cs="Arial"/>
          <w:sz w:val="16"/>
          <w:szCs w:val="16"/>
        </w:rPr>
        <w:t xml:space="preserve">kredietinformatie omgeving van Salvors </w:t>
      </w:r>
      <w:r w:rsidRPr="003C7606">
        <w:rPr>
          <w:rFonts w:ascii="Arial" w:hAnsi="Arial" w:cs="Arial"/>
          <w:sz w:val="16"/>
          <w:szCs w:val="16"/>
        </w:rPr>
        <w:t xml:space="preserve">gebruik mag maken. De hiermee door de Afnemer verbruikte </w:t>
      </w:r>
      <w:r w:rsidR="004A7646">
        <w:rPr>
          <w:rFonts w:ascii="Arial" w:hAnsi="Arial" w:cs="Arial"/>
          <w:sz w:val="16"/>
          <w:szCs w:val="16"/>
        </w:rPr>
        <w:t>rapporten</w:t>
      </w:r>
      <w:r w:rsidRPr="003C7606">
        <w:rPr>
          <w:rFonts w:ascii="Arial" w:hAnsi="Arial" w:cs="Arial"/>
          <w:sz w:val="16"/>
          <w:szCs w:val="16"/>
        </w:rPr>
        <w:t xml:space="preserve"> komen ten laste van de Opdrachtgever</w:t>
      </w:r>
      <w:r w:rsidR="007A6D65" w:rsidRPr="003C7606">
        <w:rPr>
          <w:rFonts w:ascii="Arial" w:hAnsi="Arial" w:cs="Arial"/>
          <w:sz w:val="16"/>
          <w:szCs w:val="16"/>
        </w:rPr>
        <w:t xml:space="preserve">. </w:t>
      </w:r>
    </w:p>
    <w:p w:rsidR="00457C1A" w:rsidRPr="003C7606" w:rsidRDefault="007A6D65" w:rsidP="00457C1A">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Overeenkomst: de overeenkomst tot het leveren van kredietinformatie diensten door Salvors aan de Opdrachtgever.</w:t>
      </w:r>
      <w:r w:rsidR="00457C1A" w:rsidRPr="003C7606">
        <w:rPr>
          <w:rFonts w:ascii="Arial" w:hAnsi="Arial" w:cs="Arial"/>
          <w:sz w:val="16"/>
          <w:szCs w:val="16"/>
        </w:rPr>
        <w:br/>
      </w:r>
    </w:p>
    <w:p w:rsidR="00D16FBE" w:rsidRPr="003C7606" w:rsidRDefault="00D16FBE" w:rsidP="00D16FBE">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Toegang en inloggegevens. </w:t>
      </w:r>
    </w:p>
    <w:p w:rsidR="00B5528E" w:rsidRPr="003C7606" w:rsidRDefault="00D16FBE" w:rsidP="00D16FB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Salvors biedt de Opdrachtgever toegang tot kredietinformatie middels (een account in) een Salvors omgeving. Salvors garandeert niet dat de toegang </w:t>
      </w:r>
      <w:r w:rsidR="00B5528E" w:rsidRPr="003C7606">
        <w:rPr>
          <w:rFonts w:ascii="Arial" w:hAnsi="Arial" w:cs="Arial"/>
          <w:sz w:val="16"/>
          <w:szCs w:val="16"/>
        </w:rPr>
        <w:t xml:space="preserve">tot kredietinformatie in de Salvors </w:t>
      </w:r>
      <w:r w:rsidRPr="003C7606">
        <w:rPr>
          <w:rFonts w:ascii="Arial" w:hAnsi="Arial" w:cs="Arial"/>
          <w:sz w:val="16"/>
          <w:szCs w:val="16"/>
        </w:rPr>
        <w:t>omgeving te allen tijde ononderbroken beschikbaar is.</w:t>
      </w:r>
    </w:p>
    <w:p w:rsidR="00B5528E" w:rsidRPr="003C7606" w:rsidRDefault="00D16FBE" w:rsidP="00D16FB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De aan de Opdrachtgever en haar </w:t>
      </w:r>
      <w:r w:rsidR="00457C1A" w:rsidRPr="003C7606">
        <w:rPr>
          <w:rFonts w:ascii="Arial" w:hAnsi="Arial" w:cs="Arial"/>
          <w:sz w:val="16"/>
          <w:szCs w:val="16"/>
        </w:rPr>
        <w:t>afnemers</w:t>
      </w:r>
      <w:r w:rsidRPr="003C7606">
        <w:rPr>
          <w:rFonts w:ascii="Arial" w:hAnsi="Arial" w:cs="Arial"/>
          <w:sz w:val="16"/>
          <w:szCs w:val="16"/>
        </w:rPr>
        <w:t xml:space="preserve"> toegekende inloggegevens (gebruikersnaam en wachtwoord) voor de toegang </w:t>
      </w:r>
      <w:r w:rsidR="00B5528E" w:rsidRPr="003C7606">
        <w:rPr>
          <w:rFonts w:ascii="Arial" w:hAnsi="Arial" w:cs="Arial"/>
          <w:sz w:val="16"/>
          <w:szCs w:val="16"/>
        </w:rPr>
        <w:t xml:space="preserve">tot kredietinformatie </w:t>
      </w:r>
      <w:r w:rsidRPr="003C7606">
        <w:rPr>
          <w:rFonts w:ascii="Arial" w:hAnsi="Arial" w:cs="Arial"/>
          <w:sz w:val="16"/>
          <w:szCs w:val="16"/>
        </w:rPr>
        <w:t>zijn strikt persoonlijk en vertrouwelijk, en dienen ook als dusdanig te worden behandeld en mogen niet aan andere personen binnen dan wel buiten de organisatie van Opdrachtgever bekend gemaakt worden</w:t>
      </w:r>
      <w:r w:rsidR="00457C1A" w:rsidRPr="003C7606">
        <w:rPr>
          <w:rFonts w:ascii="Arial" w:hAnsi="Arial" w:cs="Arial"/>
          <w:sz w:val="16"/>
          <w:szCs w:val="16"/>
        </w:rPr>
        <w:t>.</w:t>
      </w:r>
    </w:p>
    <w:p w:rsidR="007A6D65" w:rsidRPr="003C7606" w:rsidRDefault="007A6D65" w:rsidP="00D16FB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Wachtwoorden van opdrachtgever en afnemers zijn niet zichtbaar voor Salvors nadat deze door opdrachtgever en afnemers zijn gewijzigd. </w:t>
      </w:r>
    </w:p>
    <w:p w:rsidR="00C02700" w:rsidRPr="003C7606" w:rsidRDefault="00D16FBE" w:rsidP="00D16FB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De Opdrachtgever zal de benodigde maatregelen treffen om de toegekende inloggegevens geheim te houden. Als de Opdrachtgever ontdekt dat er sprake is van (een vermoeden van) een schending van deze geheimhouding dan zal de Opdrachtgever </w:t>
      </w:r>
      <w:r w:rsidR="00B5528E" w:rsidRPr="003C7606">
        <w:rPr>
          <w:rFonts w:ascii="Arial" w:hAnsi="Arial" w:cs="Arial"/>
          <w:sz w:val="16"/>
          <w:szCs w:val="16"/>
        </w:rPr>
        <w:t xml:space="preserve">Salvors </w:t>
      </w:r>
      <w:r w:rsidRPr="003C7606">
        <w:rPr>
          <w:rFonts w:ascii="Arial" w:hAnsi="Arial" w:cs="Arial"/>
          <w:sz w:val="16"/>
          <w:szCs w:val="16"/>
        </w:rPr>
        <w:t>per direct informeren.</w:t>
      </w:r>
      <w:r w:rsidR="00B5528E" w:rsidRPr="003C7606">
        <w:rPr>
          <w:rFonts w:ascii="Arial" w:hAnsi="Arial" w:cs="Arial"/>
          <w:sz w:val="16"/>
          <w:szCs w:val="16"/>
        </w:rPr>
        <w:br/>
      </w:r>
    </w:p>
    <w:p w:rsidR="00B5528E" w:rsidRPr="003C7606" w:rsidRDefault="00B5528E" w:rsidP="00B5528E">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sz w:val="16"/>
          <w:szCs w:val="16"/>
        </w:rPr>
        <w:t>Geheimhouding</w:t>
      </w:r>
    </w:p>
    <w:p w:rsidR="00B5528E" w:rsidRPr="003C7606" w:rsidRDefault="00B5528E" w:rsidP="00B5528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Partijen zijn verplicht tot geheimhouding van alle vertrouwelijke informatie die zij, in het kader van de Overeenkomst van elkaar of uit andere bron, hebben verkregen. Alle informatie geldt als vertrouwelijk, tenzij uitdrukkelijk schriftelijk anders is aangegeven.</w:t>
      </w:r>
    </w:p>
    <w:p w:rsidR="00B5528E" w:rsidRPr="003C7606" w:rsidRDefault="00B5528E" w:rsidP="00B5528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Indien Salvors op grond van een wettelijke bepaling of een rechterlijke uitspraak gehouden is vertrouwelijke informatie aan, door de wet of de bevoegde rechter, aangewezen derden te verstrekken en zij zich ter zake niet kan beroepen op een wettelijk, dan wel door de bevoegde rechter erkend of toegestaan recht van verschoning, is </w:t>
      </w:r>
      <w:r w:rsidR="003C7606">
        <w:rPr>
          <w:rFonts w:ascii="Arial" w:hAnsi="Arial" w:cs="Arial"/>
          <w:sz w:val="16"/>
          <w:szCs w:val="16"/>
        </w:rPr>
        <w:t>Salvors</w:t>
      </w:r>
      <w:r w:rsidRPr="003C7606">
        <w:rPr>
          <w:rFonts w:ascii="Arial" w:hAnsi="Arial" w:cs="Arial"/>
          <w:sz w:val="16"/>
          <w:szCs w:val="16"/>
        </w:rPr>
        <w:t xml:space="preserve"> jegens de Opdrachtgever niet gehouden tot schadevergoeding of schadeloosstelling wegens schending van de verplichting tot geheimhouding en is de Opdrachtgever niet gerechtigd tot ontbinding van de Overeenkomst op grond van enige schade, hierdoor ontstaan.</w:t>
      </w:r>
    </w:p>
    <w:p w:rsidR="00B5528E" w:rsidRPr="004A7646" w:rsidRDefault="00B5528E" w:rsidP="00B5528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De wederzijdse verplichting tot geheimhouding duurt ook na beëindiging van de Overeenkomst voort.</w:t>
      </w:r>
    </w:p>
    <w:p w:rsidR="004A7646" w:rsidRPr="003C7606" w:rsidRDefault="004A7646" w:rsidP="00B5528E">
      <w:pPr>
        <w:pStyle w:val="Lijstalinea"/>
        <w:numPr>
          <w:ilvl w:val="1"/>
          <w:numId w:val="6"/>
        </w:numPr>
        <w:tabs>
          <w:tab w:val="left" w:pos="4962"/>
          <w:tab w:val="left" w:pos="7371"/>
        </w:tabs>
        <w:rPr>
          <w:rFonts w:ascii="Arial" w:hAnsi="Arial" w:cs="Arial"/>
          <w:b/>
          <w:bCs/>
          <w:sz w:val="16"/>
          <w:szCs w:val="16"/>
        </w:rPr>
      </w:pPr>
      <w:r>
        <w:rPr>
          <w:rFonts w:ascii="Arial" w:hAnsi="Arial" w:cs="Arial"/>
          <w:sz w:val="16"/>
          <w:szCs w:val="16"/>
        </w:rPr>
        <w:t xml:space="preserve">De kredietinformatie die u heeft verkregen via Salvors mag onder geen beding worden gekopieerd, gereproduceerd noch worden verstrekt aan derden of voor andere doeleinde gebruikt worden dan waarvoor deze bedoeld was toen de vertrouwelijke informatie opgevraagd werd. </w:t>
      </w:r>
    </w:p>
    <w:p w:rsidR="00B5528E" w:rsidRPr="003C7606" w:rsidRDefault="00B5528E" w:rsidP="00B5528E">
      <w:pPr>
        <w:pStyle w:val="Lijstalinea"/>
        <w:tabs>
          <w:tab w:val="left" w:pos="4962"/>
          <w:tab w:val="left" w:pos="7371"/>
        </w:tabs>
        <w:ind w:left="2214"/>
        <w:rPr>
          <w:rFonts w:ascii="Arial" w:hAnsi="Arial" w:cs="Arial"/>
          <w:b/>
          <w:bCs/>
          <w:sz w:val="16"/>
          <w:szCs w:val="16"/>
        </w:rPr>
      </w:pPr>
    </w:p>
    <w:p w:rsidR="00B5528E" w:rsidRPr="003C7606" w:rsidRDefault="00CD0245" w:rsidP="00B5528E">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b/>
          <w:bCs/>
          <w:sz w:val="16"/>
          <w:szCs w:val="16"/>
        </w:rPr>
        <w:t>Krediet informatie o</w:t>
      </w:r>
      <w:r w:rsidR="00B5528E" w:rsidRPr="003C7606">
        <w:rPr>
          <w:rFonts w:ascii="Arial" w:hAnsi="Arial" w:cs="Arial"/>
          <w:b/>
          <w:bCs/>
          <w:sz w:val="16"/>
          <w:szCs w:val="16"/>
        </w:rPr>
        <w:t>vereenkomst</w:t>
      </w:r>
    </w:p>
    <w:p w:rsidR="00B5528E" w:rsidRPr="003C7606" w:rsidRDefault="00CD0245" w:rsidP="00B5528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De krediet informatie o</w:t>
      </w:r>
      <w:r w:rsidR="00B5528E" w:rsidRPr="003C7606">
        <w:rPr>
          <w:rFonts w:ascii="Arial" w:hAnsi="Arial" w:cs="Arial"/>
          <w:sz w:val="16"/>
          <w:szCs w:val="16"/>
        </w:rPr>
        <w:t xml:space="preserve">vereenkomst tussen </w:t>
      </w:r>
      <w:r w:rsidRPr="003C7606">
        <w:rPr>
          <w:rFonts w:ascii="Arial" w:hAnsi="Arial" w:cs="Arial"/>
          <w:sz w:val="16"/>
          <w:szCs w:val="16"/>
        </w:rPr>
        <w:t xml:space="preserve">Salvors </w:t>
      </w:r>
      <w:r w:rsidR="00B5528E" w:rsidRPr="003C7606">
        <w:rPr>
          <w:rFonts w:ascii="Arial" w:hAnsi="Arial" w:cs="Arial"/>
          <w:sz w:val="16"/>
          <w:szCs w:val="16"/>
        </w:rPr>
        <w:t>en de Opdrachtgever worden aangegaan voor de duur van tenminste één jaa</w:t>
      </w:r>
      <w:r w:rsidR="004A7646">
        <w:rPr>
          <w:rFonts w:ascii="Arial" w:hAnsi="Arial" w:cs="Arial"/>
          <w:sz w:val="16"/>
          <w:szCs w:val="16"/>
        </w:rPr>
        <w:t xml:space="preserve">r.  </w:t>
      </w:r>
    </w:p>
    <w:p w:rsidR="00CD0245" w:rsidRPr="00CD1DF4" w:rsidRDefault="00CD0245" w:rsidP="00CD1DF4">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De overeenkomst kan door opdrachtgever </w:t>
      </w:r>
      <w:r w:rsidR="004A7646">
        <w:rPr>
          <w:rFonts w:ascii="Arial" w:hAnsi="Arial" w:cs="Arial"/>
          <w:sz w:val="16"/>
          <w:szCs w:val="16"/>
        </w:rPr>
        <w:t xml:space="preserve">na het eerste jaar opgezegd worden </w:t>
      </w:r>
      <w:r w:rsidRPr="003C7606">
        <w:rPr>
          <w:rFonts w:ascii="Arial" w:hAnsi="Arial" w:cs="Arial"/>
          <w:sz w:val="16"/>
          <w:szCs w:val="16"/>
        </w:rPr>
        <w:t xml:space="preserve">opgezegd </w:t>
      </w:r>
      <w:r w:rsidR="004A7646">
        <w:rPr>
          <w:rFonts w:ascii="Arial" w:hAnsi="Arial" w:cs="Arial"/>
          <w:sz w:val="16"/>
          <w:szCs w:val="16"/>
        </w:rPr>
        <w:t xml:space="preserve">met inachtneming van een opzegtermijn van 1 maand tegen het einde van het lopende jaar. Opzegging geschiedt </w:t>
      </w:r>
      <w:r w:rsidRPr="003C7606">
        <w:rPr>
          <w:rFonts w:ascii="Arial" w:hAnsi="Arial" w:cs="Arial"/>
          <w:sz w:val="16"/>
          <w:szCs w:val="16"/>
        </w:rPr>
        <w:t xml:space="preserve">middels een emailbericht aan </w:t>
      </w:r>
      <w:hyperlink r:id="rId10" w:history="1">
        <w:r w:rsidRPr="003C7606">
          <w:rPr>
            <w:rStyle w:val="Hyperlink"/>
            <w:rFonts w:ascii="Arial" w:hAnsi="Arial" w:cs="Arial"/>
            <w:sz w:val="16"/>
            <w:szCs w:val="16"/>
          </w:rPr>
          <w:t>info@salvors.nl</w:t>
        </w:r>
      </w:hyperlink>
      <w:r w:rsidRPr="003C7606">
        <w:rPr>
          <w:rFonts w:ascii="Arial" w:hAnsi="Arial" w:cs="Arial"/>
          <w:sz w:val="16"/>
          <w:szCs w:val="16"/>
        </w:rPr>
        <w:t xml:space="preserve"> dan wel schriftelijk waarna Salvors de gebruikersgegevens zal verwijderen</w:t>
      </w:r>
      <w:r w:rsidR="004A7646">
        <w:rPr>
          <w:rFonts w:ascii="Arial" w:hAnsi="Arial" w:cs="Arial"/>
          <w:sz w:val="16"/>
          <w:szCs w:val="16"/>
        </w:rPr>
        <w:t xml:space="preserve"> na het verstrijken van de opzegtermijn.</w:t>
      </w:r>
      <w:r w:rsidRPr="003C7606">
        <w:rPr>
          <w:rFonts w:ascii="Arial" w:hAnsi="Arial" w:cs="Arial"/>
          <w:sz w:val="16"/>
          <w:szCs w:val="16"/>
        </w:rPr>
        <w:t xml:space="preserve"> </w:t>
      </w:r>
    </w:p>
    <w:p w:rsidR="00CD0245" w:rsidRPr="003C7606" w:rsidRDefault="00CD0245" w:rsidP="00B5528E">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De overeenkomst treedt inwerking nadat Salvors van opdrachtgever het aanvraagformulier heeft ontvangen welke door een tekeningsbevoegde persoon is getekend. </w:t>
      </w:r>
      <w:r w:rsidRPr="003C7606">
        <w:rPr>
          <w:rFonts w:ascii="Arial" w:hAnsi="Arial" w:cs="Arial"/>
          <w:sz w:val="16"/>
          <w:szCs w:val="16"/>
        </w:rPr>
        <w:br/>
        <w:t xml:space="preserve">De persoon verklaart door ondertekening van het aanvraagformulier tekeningsbevoegd te zijn aangaande dergelijke overeenkomsten en aanvaardt hiermee dat achteraf geen beroep kan worden gedaan op de nietigheid van de overeenkomt en daarmee stelt niet betalingsplichtig te zijn jegens Salvors voor reeds aangevraagde kredietinformatierapporten. </w:t>
      </w:r>
      <w:r w:rsidRPr="003C7606">
        <w:rPr>
          <w:rFonts w:ascii="Arial" w:hAnsi="Arial" w:cs="Arial"/>
          <w:sz w:val="16"/>
          <w:szCs w:val="16"/>
        </w:rPr>
        <w:br/>
      </w:r>
    </w:p>
    <w:p w:rsidR="00CD0245" w:rsidRPr="003C7606" w:rsidRDefault="00CD0245" w:rsidP="00CD0245">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Privacy en gegevensbescherming: </w:t>
      </w:r>
      <w:r w:rsidR="003C7606">
        <w:rPr>
          <w:rFonts w:ascii="Arial" w:hAnsi="Arial" w:cs="Arial"/>
          <w:sz w:val="16"/>
          <w:szCs w:val="16"/>
        </w:rPr>
        <w:t>Salvors</w:t>
      </w:r>
      <w:r w:rsidRPr="003C7606">
        <w:rPr>
          <w:rFonts w:ascii="Arial" w:hAnsi="Arial" w:cs="Arial"/>
          <w:sz w:val="16"/>
          <w:szCs w:val="16"/>
        </w:rPr>
        <w:t xml:space="preserve"> als verwerkingsverantwoordelijke</w:t>
      </w:r>
    </w:p>
    <w:p w:rsidR="00CD0245" w:rsidRPr="003C7606" w:rsidRDefault="00CD0245" w:rsidP="00CD0245">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Salvors en de Opdrachtgever onderkennen dat in het kader van de Overeenkomst persoonsgegevens zullen worden verwerkt. Partijen houden zich ieder aan de van toepassing zijnde wetgeving op het gebied van privacy, gegevensbescherming, telecommunicatie en beveiliging en het bepaalde in deze algemene voorwaarden, tenzij anders wordt overeengekomen.</w:t>
      </w:r>
    </w:p>
    <w:p w:rsidR="0053221D" w:rsidRPr="003C7606" w:rsidRDefault="00CD0245" w:rsidP="00CD0245">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De Opdrachtgever onderkent dat </w:t>
      </w:r>
      <w:r w:rsidR="0053221D" w:rsidRPr="003C7606">
        <w:rPr>
          <w:rFonts w:ascii="Arial" w:hAnsi="Arial" w:cs="Arial"/>
          <w:sz w:val="16"/>
          <w:szCs w:val="16"/>
        </w:rPr>
        <w:t>Salvors</w:t>
      </w:r>
      <w:r w:rsidRPr="003C7606">
        <w:rPr>
          <w:rFonts w:ascii="Arial" w:hAnsi="Arial" w:cs="Arial"/>
          <w:sz w:val="16"/>
          <w:szCs w:val="16"/>
        </w:rPr>
        <w:t xml:space="preserve"> de persoonsgegevens voor bepaalde doeleinden heeft verkregen. </w:t>
      </w:r>
      <w:r w:rsidR="0053221D" w:rsidRPr="003C7606">
        <w:rPr>
          <w:rFonts w:ascii="Arial" w:hAnsi="Arial" w:cs="Arial"/>
          <w:sz w:val="16"/>
          <w:szCs w:val="16"/>
        </w:rPr>
        <w:t xml:space="preserve">Salvors </w:t>
      </w:r>
      <w:r w:rsidRPr="003C7606">
        <w:rPr>
          <w:rFonts w:ascii="Arial" w:hAnsi="Arial" w:cs="Arial"/>
          <w:sz w:val="16"/>
          <w:szCs w:val="16"/>
        </w:rPr>
        <w:t xml:space="preserve">heeft de persoonsgegevens verkregen deze met het oog op de ondersteuning van bedrijven en instellingen: </w:t>
      </w:r>
    </w:p>
    <w:p w:rsidR="0053221D" w:rsidRPr="003C7606" w:rsidRDefault="00CD0245" w:rsidP="0053221D">
      <w:pPr>
        <w:pStyle w:val="Lijstalinea"/>
        <w:numPr>
          <w:ilvl w:val="2"/>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bij activiteiten op het gebied van </w:t>
      </w:r>
      <w:r w:rsidR="0053221D" w:rsidRPr="003C7606">
        <w:rPr>
          <w:rFonts w:ascii="Arial" w:hAnsi="Arial" w:cs="Arial"/>
          <w:sz w:val="16"/>
          <w:szCs w:val="16"/>
        </w:rPr>
        <w:t>financieel risico beperking</w:t>
      </w:r>
      <w:r w:rsidRPr="003C7606">
        <w:rPr>
          <w:rFonts w:ascii="Arial" w:hAnsi="Arial" w:cs="Arial"/>
          <w:sz w:val="16"/>
          <w:szCs w:val="16"/>
        </w:rPr>
        <w:t xml:space="preserve">; </w:t>
      </w:r>
    </w:p>
    <w:p w:rsidR="0053221D" w:rsidRPr="003C7606" w:rsidRDefault="0053221D" w:rsidP="0053221D">
      <w:pPr>
        <w:pStyle w:val="Lijstalinea"/>
        <w:numPr>
          <w:ilvl w:val="2"/>
          <w:numId w:val="6"/>
        </w:numPr>
        <w:tabs>
          <w:tab w:val="left" w:pos="4962"/>
          <w:tab w:val="left" w:pos="7371"/>
        </w:tabs>
        <w:rPr>
          <w:rFonts w:ascii="Arial" w:hAnsi="Arial" w:cs="Arial"/>
          <w:b/>
          <w:bCs/>
          <w:sz w:val="16"/>
          <w:szCs w:val="16"/>
        </w:rPr>
      </w:pPr>
      <w:r w:rsidRPr="003C7606">
        <w:rPr>
          <w:rFonts w:ascii="Arial" w:hAnsi="Arial" w:cs="Arial"/>
          <w:sz w:val="16"/>
          <w:szCs w:val="16"/>
        </w:rPr>
        <w:t>bij activiteiten op het gebied van sales</w:t>
      </w:r>
      <w:r w:rsidRPr="003C7606">
        <w:rPr>
          <w:rFonts w:ascii="Arial" w:hAnsi="Arial" w:cs="Arial"/>
          <w:sz w:val="16"/>
          <w:szCs w:val="16"/>
        </w:rPr>
        <w:br/>
      </w:r>
    </w:p>
    <w:p w:rsidR="0053221D" w:rsidRPr="003C7606" w:rsidRDefault="0053221D" w:rsidP="0053221D">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b/>
          <w:bCs/>
          <w:sz w:val="16"/>
          <w:szCs w:val="16"/>
        </w:rPr>
        <w:t>Opschorting en ontbinding overeenkomst</w:t>
      </w:r>
    </w:p>
    <w:p w:rsidR="0053221D" w:rsidRPr="00CD1DF4" w:rsidRDefault="0053221D" w:rsidP="0053221D">
      <w:pPr>
        <w:pStyle w:val="Lijstalinea"/>
        <w:numPr>
          <w:ilvl w:val="1"/>
          <w:numId w:val="6"/>
        </w:numPr>
        <w:tabs>
          <w:tab w:val="left" w:pos="4962"/>
          <w:tab w:val="left" w:pos="7371"/>
        </w:tabs>
        <w:rPr>
          <w:rFonts w:ascii="Arial" w:hAnsi="Arial" w:cs="Arial"/>
          <w:sz w:val="16"/>
          <w:szCs w:val="16"/>
        </w:rPr>
      </w:pPr>
      <w:r w:rsidRPr="00CD1DF4">
        <w:rPr>
          <w:rFonts w:ascii="Arial" w:hAnsi="Arial" w:cs="Arial"/>
          <w:sz w:val="16"/>
          <w:szCs w:val="16"/>
        </w:rPr>
        <w:t xml:space="preserve">Salvors is bevoegd om de overeenkomst op te schorten door middel van het pauzeren van de toegang tot het inlog portaal indien opdrachtgever: </w:t>
      </w:r>
    </w:p>
    <w:p w:rsidR="0053221D" w:rsidRPr="00CD1DF4" w:rsidRDefault="0053221D" w:rsidP="0053221D">
      <w:pPr>
        <w:pStyle w:val="Lijstalinea"/>
        <w:numPr>
          <w:ilvl w:val="2"/>
          <w:numId w:val="6"/>
        </w:numPr>
        <w:tabs>
          <w:tab w:val="left" w:pos="4962"/>
          <w:tab w:val="left" w:pos="7371"/>
        </w:tabs>
        <w:rPr>
          <w:rFonts w:ascii="Arial" w:hAnsi="Arial" w:cs="Arial"/>
          <w:sz w:val="16"/>
          <w:szCs w:val="16"/>
        </w:rPr>
      </w:pPr>
      <w:r w:rsidRPr="00CD1DF4">
        <w:rPr>
          <w:rFonts w:ascii="Arial" w:hAnsi="Arial" w:cs="Arial"/>
          <w:sz w:val="16"/>
          <w:szCs w:val="16"/>
        </w:rPr>
        <w:t>Haar betalingsverplichtingen jegens Salvors niet nakomt</w:t>
      </w:r>
    </w:p>
    <w:p w:rsidR="003C7606" w:rsidRPr="00CD1DF4" w:rsidRDefault="0053221D" w:rsidP="0053221D">
      <w:pPr>
        <w:pStyle w:val="Lijstalinea"/>
        <w:numPr>
          <w:ilvl w:val="2"/>
          <w:numId w:val="6"/>
        </w:numPr>
        <w:tabs>
          <w:tab w:val="left" w:pos="4962"/>
          <w:tab w:val="left" w:pos="7371"/>
        </w:tabs>
        <w:rPr>
          <w:rFonts w:ascii="Arial" w:hAnsi="Arial" w:cs="Arial"/>
          <w:sz w:val="16"/>
          <w:szCs w:val="16"/>
        </w:rPr>
      </w:pPr>
      <w:r w:rsidRPr="00CD1DF4">
        <w:rPr>
          <w:rFonts w:ascii="Arial" w:hAnsi="Arial" w:cs="Arial"/>
          <w:sz w:val="16"/>
          <w:szCs w:val="16"/>
        </w:rPr>
        <w:t>Zich niet houdt aan de geheimhouding van de verkregen informatie</w:t>
      </w:r>
      <w:r w:rsidRPr="00CD1DF4">
        <w:rPr>
          <w:rFonts w:ascii="Arial" w:hAnsi="Arial" w:cs="Arial"/>
          <w:sz w:val="16"/>
          <w:szCs w:val="16"/>
        </w:rPr>
        <w:br/>
      </w:r>
    </w:p>
    <w:p w:rsidR="003C7606" w:rsidRDefault="003C7606">
      <w:pPr>
        <w:rPr>
          <w:rFonts w:ascii="Arial" w:hAnsi="Arial" w:cs="Arial"/>
          <w:b/>
          <w:bCs/>
          <w:sz w:val="16"/>
          <w:szCs w:val="16"/>
        </w:rPr>
      </w:pPr>
      <w:r>
        <w:rPr>
          <w:rFonts w:ascii="Arial" w:hAnsi="Arial" w:cs="Arial"/>
          <w:b/>
          <w:bCs/>
          <w:sz w:val="16"/>
          <w:szCs w:val="16"/>
        </w:rPr>
        <w:br w:type="page"/>
      </w:r>
    </w:p>
    <w:p w:rsidR="0053221D" w:rsidRDefault="0053221D" w:rsidP="003C7606">
      <w:pPr>
        <w:pStyle w:val="Lijstalinea"/>
        <w:tabs>
          <w:tab w:val="left" w:pos="4962"/>
          <w:tab w:val="left" w:pos="7371"/>
        </w:tabs>
        <w:ind w:left="2934"/>
        <w:rPr>
          <w:rFonts w:ascii="Arial" w:hAnsi="Arial" w:cs="Arial"/>
          <w:b/>
          <w:bCs/>
          <w:sz w:val="16"/>
          <w:szCs w:val="16"/>
        </w:rPr>
      </w:pPr>
    </w:p>
    <w:p w:rsidR="003C7606" w:rsidRDefault="003C7606" w:rsidP="003C7606">
      <w:pPr>
        <w:pStyle w:val="Lijstalinea"/>
        <w:tabs>
          <w:tab w:val="left" w:pos="4962"/>
          <w:tab w:val="left" w:pos="7371"/>
        </w:tabs>
        <w:ind w:left="2934"/>
        <w:rPr>
          <w:rFonts w:ascii="Arial" w:hAnsi="Arial" w:cs="Arial"/>
          <w:b/>
          <w:bCs/>
          <w:sz w:val="16"/>
          <w:szCs w:val="16"/>
        </w:rPr>
      </w:pPr>
    </w:p>
    <w:p w:rsidR="003C7606" w:rsidRPr="003C7606" w:rsidRDefault="003C7606" w:rsidP="003C7606">
      <w:pPr>
        <w:pStyle w:val="Lijstalinea"/>
        <w:tabs>
          <w:tab w:val="left" w:pos="4962"/>
          <w:tab w:val="left" w:pos="7371"/>
        </w:tabs>
        <w:ind w:left="2934"/>
        <w:rPr>
          <w:rFonts w:ascii="Arial" w:hAnsi="Arial" w:cs="Arial"/>
          <w:b/>
          <w:bCs/>
          <w:sz w:val="16"/>
          <w:szCs w:val="16"/>
        </w:rPr>
      </w:pPr>
    </w:p>
    <w:p w:rsidR="0053221D" w:rsidRPr="003C7606" w:rsidRDefault="0053221D" w:rsidP="0053221D">
      <w:pPr>
        <w:pStyle w:val="Lijstalinea"/>
        <w:numPr>
          <w:ilvl w:val="0"/>
          <w:numId w:val="6"/>
        </w:numPr>
        <w:tabs>
          <w:tab w:val="left" w:pos="4962"/>
          <w:tab w:val="left" w:pos="7371"/>
        </w:tabs>
        <w:rPr>
          <w:rFonts w:ascii="Arial" w:hAnsi="Arial" w:cs="Arial"/>
          <w:b/>
          <w:bCs/>
          <w:sz w:val="16"/>
          <w:szCs w:val="16"/>
        </w:rPr>
      </w:pPr>
      <w:r w:rsidRPr="003C7606">
        <w:rPr>
          <w:rFonts w:ascii="Arial" w:hAnsi="Arial" w:cs="Arial"/>
          <w:b/>
          <w:bCs/>
          <w:sz w:val="16"/>
          <w:szCs w:val="16"/>
        </w:rPr>
        <w:t>Aansprakelijkheid</w:t>
      </w:r>
    </w:p>
    <w:p w:rsidR="0053221D" w:rsidRPr="003C7606" w:rsidRDefault="0053221D" w:rsidP="0053221D">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Salvors zal de Overeenkomst naar beste inzicht en vermogen en overeenkomstig de eisen die aan een redelijk en bekwaam handelende opdrachtnemer kunnen worden gesteld uitvoeren.</w:t>
      </w:r>
    </w:p>
    <w:p w:rsidR="0053221D" w:rsidRPr="003C7606" w:rsidRDefault="0053221D" w:rsidP="0053221D">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Opdrachtgever begrijpt en aanvaardt dat voor de producten en/of diensten gebruik wordt gemaakt van informatie die gebaseerd is op en bestaat uit gegevens die door derden aan Salvors zijn geleverd of anderszins publiekelijk voorhanden zijn en dat Salvors niet in staat is om de juistheid en/of de volledigheid van dergelijke gegevens te controleren of te verifiëren. Salvors geeft geen garantie aangaande de juistheid of geschiktheid van de gegevens en aanvaardt zij geen aansprakelijkheid voor enige onjuistheid, onvolledigheid, of andere onvolkomenheid in de door haar geleverde gegevens.</w:t>
      </w:r>
    </w:p>
    <w:p w:rsidR="00457C1A" w:rsidRPr="003C7606" w:rsidRDefault="00457C1A" w:rsidP="0053221D">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Indien aansprakelijkheid van Salvors aan de orde zou zijn in de uitvoering van de opdracht wordt deze beperkt tot het bedrag van het prijs die Salvors voor het betreffende kredietinformatie rapport heeft ontvangen.</w:t>
      </w:r>
    </w:p>
    <w:p w:rsidR="00457C1A" w:rsidRPr="003C7606" w:rsidRDefault="00457C1A" w:rsidP="0053221D">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Eventuele aanspraken tot vergoeding van schade geleden als gevolg van toerekenbaar tekortschieten van Salvors van de Opdrachtgever, in de hierboven bedoelde zin, dienen binnen 1 maand na het ontdekken van de “schade” te zijn ingediend, bij gebreke waarvan de Opdrachtgever zijn recht op vergoeding van schade heeft verwerkt.</w:t>
      </w:r>
    </w:p>
    <w:p w:rsidR="00457C1A" w:rsidRPr="003C7606" w:rsidRDefault="00457C1A" w:rsidP="0053221D">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Salvors is nimmer aansprakelijk voor besluitvorming die opdrachtgever heeft gedaan na kennisneming van de kredietinformatie. Indien opdrachtgever besluit om geen zaken te doen met de bevraagde onderneming op basis van haar besluitvorming, kan deze achteraf niet verweten worden aan Salvors in welke vorm dan ook. </w:t>
      </w:r>
      <w:r w:rsidR="007A6D65" w:rsidRPr="003C7606">
        <w:rPr>
          <w:rFonts w:ascii="Arial" w:hAnsi="Arial" w:cs="Arial"/>
          <w:sz w:val="16"/>
          <w:szCs w:val="16"/>
        </w:rPr>
        <w:br/>
      </w:r>
    </w:p>
    <w:p w:rsidR="007A6D65" w:rsidRPr="00CD1DF4" w:rsidRDefault="007A6D65" w:rsidP="007A6D65">
      <w:pPr>
        <w:pStyle w:val="Lijstalinea"/>
        <w:numPr>
          <w:ilvl w:val="0"/>
          <w:numId w:val="6"/>
        </w:numPr>
        <w:tabs>
          <w:tab w:val="left" w:pos="4962"/>
          <w:tab w:val="left" w:pos="7371"/>
        </w:tabs>
        <w:rPr>
          <w:rFonts w:ascii="Arial" w:hAnsi="Arial" w:cs="Arial"/>
          <w:b/>
          <w:bCs/>
          <w:sz w:val="16"/>
          <w:szCs w:val="16"/>
        </w:rPr>
      </w:pPr>
      <w:r w:rsidRPr="00CD1DF4">
        <w:rPr>
          <w:rFonts w:ascii="Arial" w:hAnsi="Arial" w:cs="Arial"/>
          <w:b/>
          <w:bCs/>
          <w:sz w:val="16"/>
          <w:szCs w:val="16"/>
        </w:rPr>
        <w:t>Betaling en contractuele rente</w:t>
      </w:r>
    </w:p>
    <w:p w:rsidR="007A6D65" w:rsidRPr="003C7606" w:rsidRDefault="007A6D65" w:rsidP="007A6D65">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Betaling dient te geschieden binnen 14 dagen na factuurdatum op een door Salvors aangewezen bankrekening. </w:t>
      </w:r>
      <w:r w:rsidRPr="003C7606">
        <w:rPr>
          <w:rFonts w:ascii="Arial" w:hAnsi="Arial" w:cs="Arial"/>
          <w:sz w:val="16"/>
          <w:szCs w:val="16"/>
        </w:rPr>
        <w:br/>
        <w:t xml:space="preserve">Bezwaren tegen de hoogte van een factuur, hebben geen opschortende werking van de betaling door opdrachtgever. </w:t>
      </w:r>
    </w:p>
    <w:p w:rsidR="007A6D65" w:rsidRPr="003C7606" w:rsidRDefault="007A6D65" w:rsidP="007A6D65">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Salvors behoudt zich het recht voor om de betalingscondities aan haar opdrachtgever te wijzigen wanneer Salvors daar gegronde redenen toe acht. </w:t>
      </w:r>
    </w:p>
    <w:p w:rsidR="007A6D65" w:rsidRPr="003C7606" w:rsidRDefault="007A6D65" w:rsidP="007A6D65">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Indien opdrachtgever in gebreke blijft met betaling binnen de termijn van 14 dagen dan is hij van rechtswege onmiddellijk in verzuim. De opdrachtgever is alsdan wettelijke rente verschuldigd. De opeisbare rente wordt berekend vanaf de dag dat verzuim is ingetreden. </w:t>
      </w:r>
    </w:p>
    <w:p w:rsidR="007A6D65" w:rsidRPr="003C7606" w:rsidRDefault="003C7606" w:rsidP="007A6D65">
      <w:pPr>
        <w:pStyle w:val="Lijstalinea"/>
        <w:numPr>
          <w:ilvl w:val="1"/>
          <w:numId w:val="6"/>
        </w:numPr>
        <w:tabs>
          <w:tab w:val="left" w:pos="4962"/>
          <w:tab w:val="left" w:pos="7371"/>
        </w:tabs>
        <w:rPr>
          <w:rFonts w:ascii="Arial" w:hAnsi="Arial" w:cs="Arial"/>
          <w:b/>
          <w:bCs/>
          <w:sz w:val="16"/>
          <w:szCs w:val="16"/>
        </w:rPr>
      </w:pPr>
      <w:r w:rsidRPr="003C7606">
        <w:rPr>
          <w:rFonts w:ascii="Arial" w:hAnsi="Arial" w:cs="Arial"/>
          <w:sz w:val="16"/>
          <w:szCs w:val="16"/>
        </w:rPr>
        <w:t xml:space="preserve">Indien de Opdrachtgever in gebreke of in verzuim is in de (tijdige) nakoming van zijn verplichtingen, komen alle kosten ter verkrijging van voldoening buiten rechte voor zijn rekening. Deze kosten ter verkrijging van voldoening buiten rechte bedragen 15% van de verschuldigde hoofdsom. Indien en voor zover sprake is van een situatie, waarin vorenbedoeld percentage voor het berekenen van de kosten ter verkrijging van voldoening buiten rechte zich niet laat hanteren, zullen de kosten voor voldoening buiten rechte worden berekend overeenkomstig de bestaande wet- en regelgeving, in het bijzonder het bepaalde in artikel 6:96 BW, en rechtspraak. </w:t>
      </w:r>
    </w:p>
    <w:p w:rsidR="003C7606" w:rsidRPr="003C7606" w:rsidRDefault="003C7606" w:rsidP="003C7606">
      <w:pPr>
        <w:tabs>
          <w:tab w:val="left" w:pos="4962"/>
          <w:tab w:val="left" w:pos="7371"/>
        </w:tabs>
        <w:rPr>
          <w:rFonts w:ascii="Arial" w:hAnsi="Arial" w:cs="Arial"/>
          <w:b/>
          <w:bCs/>
          <w:sz w:val="16"/>
          <w:szCs w:val="16"/>
        </w:rPr>
      </w:pPr>
    </w:p>
    <w:p w:rsidR="00C02700" w:rsidRDefault="00C02700" w:rsidP="002A7EE6">
      <w:pPr>
        <w:tabs>
          <w:tab w:val="left" w:pos="4962"/>
          <w:tab w:val="left" w:pos="7371"/>
        </w:tabs>
        <w:ind w:left="1134"/>
        <w:rPr>
          <w:rFonts w:ascii="Arial" w:hAnsi="Arial" w:cs="Arial"/>
          <w:sz w:val="20"/>
        </w:rPr>
      </w:pPr>
    </w:p>
    <w:p w:rsidR="00C02700" w:rsidRDefault="00C02700" w:rsidP="002A7EE6">
      <w:pPr>
        <w:tabs>
          <w:tab w:val="left" w:pos="4962"/>
          <w:tab w:val="left" w:pos="7371"/>
        </w:tabs>
        <w:ind w:left="1134"/>
        <w:rPr>
          <w:rFonts w:ascii="Arial" w:hAnsi="Arial" w:cs="Arial"/>
          <w:sz w:val="20"/>
        </w:rPr>
      </w:pPr>
    </w:p>
    <w:p w:rsidR="002A7EE6" w:rsidRPr="002A7EE6" w:rsidRDefault="002A7EE6" w:rsidP="002A7EE6">
      <w:pPr>
        <w:tabs>
          <w:tab w:val="left" w:pos="4962"/>
          <w:tab w:val="left" w:pos="7371"/>
        </w:tabs>
        <w:ind w:left="1134"/>
        <w:rPr>
          <w:rFonts w:ascii="Arial" w:hAnsi="Arial" w:cs="Arial"/>
          <w:sz w:val="20"/>
        </w:rPr>
      </w:pPr>
      <w:r>
        <w:rPr>
          <w:rFonts w:ascii="Arial" w:hAnsi="Arial" w:cs="Arial"/>
          <w:sz w:val="20"/>
        </w:rPr>
        <w:t xml:space="preserve"> </w:t>
      </w:r>
    </w:p>
    <w:p w:rsidR="002A7EE6" w:rsidRPr="007B7CE1" w:rsidRDefault="002A7EE6" w:rsidP="00712811">
      <w:pPr>
        <w:tabs>
          <w:tab w:val="left" w:pos="4962"/>
        </w:tabs>
        <w:ind w:left="1134"/>
        <w:rPr>
          <w:rFonts w:ascii="Arial" w:hAnsi="Arial" w:cs="Arial"/>
          <w:b/>
          <w:bCs/>
          <w:sz w:val="20"/>
        </w:rPr>
      </w:pPr>
    </w:p>
    <w:p w:rsidR="0028188B" w:rsidRDefault="0028188B" w:rsidP="0028188B">
      <w:pPr>
        <w:ind w:left="1134"/>
        <w:rPr>
          <w:rFonts w:ascii="Arial" w:hAnsi="Arial" w:cs="Arial"/>
          <w:sz w:val="20"/>
        </w:rPr>
      </w:pPr>
      <w:r>
        <w:rPr>
          <w:rFonts w:ascii="Arial" w:hAnsi="Arial" w:cs="Arial"/>
          <w:sz w:val="20"/>
        </w:rPr>
        <w:br/>
      </w:r>
    </w:p>
    <w:p w:rsidR="0028188B" w:rsidRPr="0028188B" w:rsidRDefault="0028188B" w:rsidP="0028188B">
      <w:pPr>
        <w:rPr>
          <w:rFonts w:ascii="Arial" w:hAnsi="Arial" w:cs="Arial"/>
          <w:sz w:val="20"/>
        </w:rPr>
      </w:pPr>
    </w:p>
    <w:p w:rsidR="00000914" w:rsidRPr="00000914" w:rsidRDefault="00000914" w:rsidP="00000914">
      <w:pPr>
        <w:ind w:left="1134"/>
        <w:rPr>
          <w:rFonts w:ascii="Arial" w:hAnsi="Arial" w:cs="Arial"/>
          <w:sz w:val="20"/>
        </w:rPr>
      </w:pPr>
    </w:p>
    <w:p w:rsidR="00000914" w:rsidRPr="00000914" w:rsidRDefault="00000914" w:rsidP="00000914">
      <w:pPr>
        <w:ind w:left="1134"/>
        <w:rPr>
          <w:rFonts w:ascii="Arial" w:hAnsi="Arial" w:cs="Arial"/>
          <w:sz w:val="20"/>
        </w:rPr>
      </w:pPr>
    </w:p>
    <w:sectPr w:rsidR="00000914" w:rsidRPr="00000914" w:rsidSect="004E5E2A">
      <w:headerReference w:type="default" r:id="rId11"/>
      <w:pgSz w:w="11906" w:h="16838"/>
      <w:pgMar w:top="1417" w:right="566" w:bottom="1417"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2A" w:rsidRDefault="00C4302A" w:rsidP="009C59C4">
      <w:pPr>
        <w:spacing w:after="0" w:line="240" w:lineRule="auto"/>
      </w:pPr>
      <w:r>
        <w:separator/>
      </w:r>
    </w:p>
  </w:endnote>
  <w:endnote w:type="continuationSeparator" w:id="0">
    <w:p w:rsidR="00C4302A" w:rsidRDefault="00C4302A" w:rsidP="009C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2A" w:rsidRDefault="00C4302A" w:rsidP="009C59C4">
      <w:pPr>
        <w:spacing w:after="0" w:line="240" w:lineRule="auto"/>
      </w:pPr>
      <w:r>
        <w:separator/>
      </w:r>
    </w:p>
  </w:footnote>
  <w:footnote w:type="continuationSeparator" w:id="0">
    <w:p w:rsidR="00C4302A" w:rsidRDefault="00C4302A" w:rsidP="009C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C4" w:rsidRDefault="009C59C4" w:rsidP="0059014C">
    <w:pPr>
      <w:pStyle w:val="Koptekst"/>
      <w:tabs>
        <w:tab w:val="clear" w:pos="4536"/>
        <w:tab w:val="clear" w:pos="9072"/>
        <w:tab w:val="right" w:pos="8505"/>
      </w:tabs>
      <w:jc w:val="center"/>
    </w:pPr>
    <w:r>
      <w:rPr>
        <w:noProof/>
      </w:rPr>
      <w:drawing>
        <wp:anchor distT="0" distB="0" distL="114300" distR="114300" simplePos="0" relativeHeight="251658240" behindDoc="1" locked="0" layoutInCell="1" allowOverlap="1" wp14:anchorId="43C9D23B" wp14:editId="08A93FE3">
          <wp:simplePos x="0" y="0"/>
          <wp:positionH relativeFrom="column">
            <wp:posOffset>0</wp:posOffset>
          </wp:positionH>
          <wp:positionV relativeFrom="paragraph">
            <wp:posOffset>0</wp:posOffset>
          </wp:positionV>
          <wp:extent cx="7558335" cy="10690978"/>
          <wp:effectExtent l="0" t="0" r="508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vors Insteekblad A4.jpg"/>
                  <pic:cNvPicPr/>
                </pic:nvPicPr>
                <pic:blipFill>
                  <a:blip r:embed="rId1">
                    <a:extLst>
                      <a:ext uri="{28A0092B-C50C-407E-A947-70E740481C1C}">
                        <a14:useLocalDpi xmlns:a14="http://schemas.microsoft.com/office/drawing/2010/main" val="0"/>
                      </a:ext>
                    </a:extLst>
                  </a:blip>
                  <a:stretch>
                    <a:fillRect/>
                  </a:stretch>
                </pic:blipFill>
                <pic:spPr>
                  <a:xfrm>
                    <a:off x="0" y="0"/>
                    <a:ext cx="7558335" cy="10690978"/>
                  </a:xfrm>
                  <a:prstGeom prst="rect">
                    <a:avLst/>
                  </a:prstGeom>
                </pic:spPr>
              </pic:pic>
            </a:graphicData>
          </a:graphic>
          <wp14:sizeRelH relativeFrom="page">
            <wp14:pctWidth>0</wp14:pctWidth>
          </wp14:sizeRelH>
          <wp14:sizeRelV relativeFrom="page">
            <wp14:pctHeight>0</wp14:pctHeight>
          </wp14:sizeRelV>
        </wp:anchor>
      </w:drawing>
    </w:r>
    <w:r w:rsidR="007D04FD">
      <w:br/>
    </w:r>
    <w:r w:rsidR="007D04FD">
      <w:br/>
    </w:r>
    <w:r w:rsidR="007D04F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79pt;height:61.25pt" o:bullet="t">
        <v:imagedata r:id="rId1" o:title="v teken"/>
      </v:shape>
    </w:pict>
  </w:numPicBullet>
  <w:numPicBullet w:numPicBulletId="1">
    <w:pict>
      <v:shape id="_x0000_i1114" type="#_x0000_t75" style="width:58.55pt;height:58.55pt" o:bullet="t">
        <v:imagedata r:id="rId2" o:title="Logo zonder salvors"/>
      </v:shape>
    </w:pict>
  </w:numPicBullet>
  <w:numPicBullet w:numPicBulletId="2">
    <w:pict>
      <v:shape id="_x0000_i1115" type="#_x0000_t75" style="width:42.45pt;height:39.2pt" o:bullet="t">
        <v:imagedata r:id="rId3" o:title="Vtje"/>
      </v:shape>
    </w:pict>
  </w:numPicBullet>
  <w:abstractNum w:abstractNumId="0" w15:restartNumberingAfterBreak="0">
    <w:nsid w:val="02256685"/>
    <w:multiLevelType w:val="hybridMultilevel"/>
    <w:tmpl w:val="305EE6D0"/>
    <w:lvl w:ilvl="0" w:tplc="BA9A599C">
      <w:numFmt w:val="bullet"/>
      <w:lvlText w:val=""/>
      <w:lvlPicBulletId w:val="1"/>
      <w:lvlJc w:val="left"/>
      <w:pPr>
        <w:ind w:left="2214" w:hanging="360"/>
      </w:pPr>
      <w:rPr>
        <w:rFonts w:ascii="Symbol" w:eastAsia="Times New Roman" w:hAnsi="Symbol" w:hint="default"/>
        <w:color w:val="auto"/>
      </w:rPr>
    </w:lvl>
    <w:lvl w:ilvl="1" w:tplc="04130003" w:tentative="1">
      <w:start w:val="1"/>
      <w:numFmt w:val="bullet"/>
      <w:lvlText w:val="o"/>
      <w:lvlJc w:val="left"/>
      <w:pPr>
        <w:ind w:left="2934" w:hanging="360"/>
      </w:pPr>
      <w:rPr>
        <w:rFonts w:ascii="Courier New" w:hAnsi="Courier New" w:cs="Courier New" w:hint="default"/>
      </w:rPr>
    </w:lvl>
    <w:lvl w:ilvl="2" w:tplc="04130005" w:tentative="1">
      <w:start w:val="1"/>
      <w:numFmt w:val="bullet"/>
      <w:lvlText w:val=""/>
      <w:lvlJc w:val="left"/>
      <w:pPr>
        <w:ind w:left="3654" w:hanging="360"/>
      </w:pPr>
      <w:rPr>
        <w:rFonts w:ascii="Wingdings" w:hAnsi="Wingdings" w:hint="default"/>
      </w:rPr>
    </w:lvl>
    <w:lvl w:ilvl="3" w:tplc="04130001" w:tentative="1">
      <w:start w:val="1"/>
      <w:numFmt w:val="bullet"/>
      <w:lvlText w:val=""/>
      <w:lvlJc w:val="left"/>
      <w:pPr>
        <w:ind w:left="4374" w:hanging="360"/>
      </w:pPr>
      <w:rPr>
        <w:rFonts w:ascii="Symbol" w:hAnsi="Symbol" w:hint="default"/>
      </w:rPr>
    </w:lvl>
    <w:lvl w:ilvl="4" w:tplc="04130003" w:tentative="1">
      <w:start w:val="1"/>
      <w:numFmt w:val="bullet"/>
      <w:lvlText w:val="o"/>
      <w:lvlJc w:val="left"/>
      <w:pPr>
        <w:ind w:left="5094" w:hanging="360"/>
      </w:pPr>
      <w:rPr>
        <w:rFonts w:ascii="Courier New" w:hAnsi="Courier New" w:cs="Courier New" w:hint="default"/>
      </w:rPr>
    </w:lvl>
    <w:lvl w:ilvl="5" w:tplc="04130005" w:tentative="1">
      <w:start w:val="1"/>
      <w:numFmt w:val="bullet"/>
      <w:lvlText w:val=""/>
      <w:lvlJc w:val="left"/>
      <w:pPr>
        <w:ind w:left="5814" w:hanging="360"/>
      </w:pPr>
      <w:rPr>
        <w:rFonts w:ascii="Wingdings" w:hAnsi="Wingdings" w:hint="default"/>
      </w:rPr>
    </w:lvl>
    <w:lvl w:ilvl="6" w:tplc="04130001" w:tentative="1">
      <w:start w:val="1"/>
      <w:numFmt w:val="bullet"/>
      <w:lvlText w:val=""/>
      <w:lvlJc w:val="left"/>
      <w:pPr>
        <w:ind w:left="6534" w:hanging="360"/>
      </w:pPr>
      <w:rPr>
        <w:rFonts w:ascii="Symbol" w:hAnsi="Symbol" w:hint="default"/>
      </w:rPr>
    </w:lvl>
    <w:lvl w:ilvl="7" w:tplc="04130003" w:tentative="1">
      <w:start w:val="1"/>
      <w:numFmt w:val="bullet"/>
      <w:lvlText w:val="o"/>
      <w:lvlJc w:val="left"/>
      <w:pPr>
        <w:ind w:left="7254" w:hanging="360"/>
      </w:pPr>
      <w:rPr>
        <w:rFonts w:ascii="Courier New" w:hAnsi="Courier New" w:cs="Courier New" w:hint="default"/>
      </w:rPr>
    </w:lvl>
    <w:lvl w:ilvl="8" w:tplc="04130005" w:tentative="1">
      <w:start w:val="1"/>
      <w:numFmt w:val="bullet"/>
      <w:lvlText w:val=""/>
      <w:lvlJc w:val="left"/>
      <w:pPr>
        <w:ind w:left="7974" w:hanging="360"/>
      </w:pPr>
      <w:rPr>
        <w:rFonts w:ascii="Wingdings" w:hAnsi="Wingdings" w:hint="default"/>
      </w:rPr>
    </w:lvl>
  </w:abstractNum>
  <w:abstractNum w:abstractNumId="1" w15:restartNumberingAfterBreak="0">
    <w:nsid w:val="07BB39D4"/>
    <w:multiLevelType w:val="hybridMultilevel"/>
    <w:tmpl w:val="9614ED72"/>
    <w:lvl w:ilvl="0" w:tplc="BA9A599C">
      <w:numFmt w:val="bullet"/>
      <w:lvlText w:val=""/>
      <w:lvlPicBulletId w:val="0"/>
      <w:lvlJc w:val="left"/>
      <w:pPr>
        <w:ind w:left="1494" w:hanging="360"/>
      </w:pPr>
      <w:rPr>
        <w:rFonts w:ascii="Symbol" w:eastAsia="Times New Roman" w:hAnsi="Symbol" w:hint="default"/>
        <w:color w:val="auto"/>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 w15:restartNumberingAfterBreak="0">
    <w:nsid w:val="0CE55580"/>
    <w:multiLevelType w:val="hybridMultilevel"/>
    <w:tmpl w:val="942E11E2"/>
    <w:lvl w:ilvl="0" w:tplc="BA9A599C">
      <w:numFmt w:val="bullet"/>
      <w:lvlText w:val=""/>
      <w:lvlPicBulletId w:val="1"/>
      <w:lvlJc w:val="left"/>
      <w:pPr>
        <w:ind w:left="1854" w:hanging="360"/>
      </w:pPr>
      <w:rPr>
        <w:rFonts w:ascii="Symbol" w:eastAsia="Times New Roman" w:hAnsi="Symbol" w:hint="default"/>
        <w:color w:val="auto"/>
      </w:rPr>
    </w:lvl>
    <w:lvl w:ilvl="1" w:tplc="5A5A90CC">
      <w:start w:val="1"/>
      <w:numFmt w:val="bullet"/>
      <w:lvlText w:val=""/>
      <w:lvlPicBulletId w:val="2"/>
      <w:lvlJc w:val="left"/>
      <w:pPr>
        <w:ind w:left="2574" w:hanging="360"/>
      </w:pPr>
      <w:rPr>
        <w:rFonts w:ascii="Symbol" w:hAnsi="Symbol" w:hint="default"/>
        <w:color w:val="auto"/>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 w15:restartNumberingAfterBreak="0">
    <w:nsid w:val="1F7909E1"/>
    <w:multiLevelType w:val="hybridMultilevel"/>
    <w:tmpl w:val="7E7A7DCA"/>
    <w:lvl w:ilvl="0" w:tplc="BA9A599C">
      <w:numFmt w:val="bullet"/>
      <w:lvlText w:val=""/>
      <w:lvlPicBulletId w:val="1"/>
      <w:lvlJc w:val="left"/>
      <w:pPr>
        <w:ind w:left="1854" w:hanging="360"/>
      </w:pPr>
      <w:rPr>
        <w:rFonts w:ascii="Symbol" w:eastAsia="Times New Roman"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4" w15:restartNumberingAfterBreak="0">
    <w:nsid w:val="27790CDD"/>
    <w:multiLevelType w:val="hybridMultilevel"/>
    <w:tmpl w:val="7B061780"/>
    <w:lvl w:ilvl="0" w:tplc="1AD8181C">
      <w:start w:val="1"/>
      <w:numFmt w:val="decimal"/>
      <w:lvlText w:val="%1."/>
      <w:lvlJc w:val="left"/>
      <w:pPr>
        <w:ind w:left="1494" w:hanging="360"/>
      </w:pPr>
      <w:rPr>
        <w:rFonts w:hint="default"/>
      </w:rPr>
    </w:lvl>
    <w:lvl w:ilvl="1" w:tplc="04130011">
      <w:start w:val="1"/>
      <w:numFmt w:val="decimal"/>
      <w:lvlText w:val="%2)"/>
      <w:lvlJc w:val="left"/>
      <w:pPr>
        <w:ind w:left="2214" w:hanging="360"/>
      </w:pPr>
    </w:lvl>
    <w:lvl w:ilvl="2" w:tplc="0413001B">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5" w15:restartNumberingAfterBreak="0">
    <w:nsid w:val="2A42731C"/>
    <w:multiLevelType w:val="hybridMultilevel"/>
    <w:tmpl w:val="4A1680EA"/>
    <w:lvl w:ilvl="0" w:tplc="5A5A90CC">
      <w:start w:val="1"/>
      <w:numFmt w:val="bullet"/>
      <w:lvlText w:val=""/>
      <w:lvlPicBulletId w:val="2"/>
      <w:lvlJc w:val="left"/>
      <w:pPr>
        <w:ind w:left="1854" w:hanging="360"/>
      </w:pPr>
      <w:rPr>
        <w:rFonts w:ascii="Symbol"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6" w15:restartNumberingAfterBreak="0">
    <w:nsid w:val="2FB14D1F"/>
    <w:multiLevelType w:val="hybridMultilevel"/>
    <w:tmpl w:val="C2D4D6B8"/>
    <w:lvl w:ilvl="0" w:tplc="BA9A599C">
      <w:numFmt w:val="bullet"/>
      <w:lvlText w:val=""/>
      <w:lvlPicBulletId w:val="1"/>
      <w:lvlJc w:val="left"/>
      <w:pPr>
        <w:ind w:left="1854" w:hanging="360"/>
      </w:pPr>
      <w:rPr>
        <w:rFonts w:ascii="Symbol" w:eastAsia="Times New Roman" w:hAnsi="Symbol" w:hint="default"/>
        <w:color w:val="auto"/>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7" w15:restartNumberingAfterBreak="0">
    <w:nsid w:val="67F914E1"/>
    <w:multiLevelType w:val="hybridMultilevel"/>
    <w:tmpl w:val="613E0910"/>
    <w:lvl w:ilvl="0" w:tplc="BA9A599C">
      <w:numFmt w:val="bullet"/>
      <w:lvlText w:val=""/>
      <w:lvlPicBulletId w:val="1"/>
      <w:lvlJc w:val="left"/>
      <w:pPr>
        <w:ind w:left="1854" w:hanging="360"/>
      </w:pPr>
      <w:rPr>
        <w:rFonts w:ascii="Symbol" w:eastAsia="Times New Roman"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ocumentProtection w:edit="forms" w:formatting="1" w:enforcement="1" w:cryptProviderType="rsaAES" w:cryptAlgorithmClass="hash" w:cryptAlgorithmType="typeAny" w:cryptAlgorithmSid="14" w:cryptSpinCount="100000" w:hash="AU378z7a2xUhhCxX2+QWCBHk3ZdTc99KEgpL+7OgPs0++KDoQzzOi+sMhcLgj3ZT7eNCjfbgfD77GU31ClxYTA==" w:salt="29agVA/UQJKHF36lX7apf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2A"/>
    <w:rsid w:val="00000914"/>
    <w:rsid w:val="00025156"/>
    <w:rsid w:val="000D61C4"/>
    <w:rsid w:val="001A66AA"/>
    <w:rsid w:val="001E0401"/>
    <w:rsid w:val="001F0E40"/>
    <w:rsid w:val="002446D4"/>
    <w:rsid w:val="00272ADC"/>
    <w:rsid w:val="0028188B"/>
    <w:rsid w:val="0028442D"/>
    <w:rsid w:val="00284B11"/>
    <w:rsid w:val="00291C9C"/>
    <w:rsid w:val="002A7EE6"/>
    <w:rsid w:val="002B2043"/>
    <w:rsid w:val="002B33F3"/>
    <w:rsid w:val="002B728A"/>
    <w:rsid w:val="003C7606"/>
    <w:rsid w:val="00457C1A"/>
    <w:rsid w:val="0047112E"/>
    <w:rsid w:val="00492F9E"/>
    <w:rsid w:val="004A7646"/>
    <w:rsid w:val="004C3594"/>
    <w:rsid w:val="004E5E2A"/>
    <w:rsid w:val="0053221D"/>
    <w:rsid w:val="0054146B"/>
    <w:rsid w:val="005762E1"/>
    <w:rsid w:val="005862D8"/>
    <w:rsid w:val="0059014C"/>
    <w:rsid w:val="005A1335"/>
    <w:rsid w:val="005A171E"/>
    <w:rsid w:val="005E48E5"/>
    <w:rsid w:val="005F24BF"/>
    <w:rsid w:val="00624FE0"/>
    <w:rsid w:val="00712811"/>
    <w:rsid w:val="007676B6"/>
    <w:rsid w:val="007710D9"/>
    <w:rsid w:val="007A458C"/>
    <w:rsid w:val="007A6D65"/>
    <w:rsid w:val="007B7CE1"/>
    <w:rsid w:val="007D04FD"/>
    <w:rsid w:val="007D399E"/>
    <w:rsid w:val="0085686B"/>
    <w:rsid w:val="00874737"/>
    <w:rsid w:val="00902C4F"/>
    <w:rsid w:val="00942CCA"/>
    <w:rsid w:val="00947132"/>
    <w:rsid w:val="00981368"/>
    <w:rsid w:val="009C57D9"/>
    <w:rsid w:val="009C59C4"/>
    <w:rsid w:val="009D6846"/>
    <w:rsid w:val="009F06F7"/>
    <w:rsid w:val="00A10CE5"/>
    <w:rsid w:val="00B5528E"/>
    <w:rsid w:val="00BB2730"/>
    <w:rsid w:val="00BE4F63"/>
    <w:rsid w:val="00C02700"/>
    <w:rsid w:val="00C05BCA"/>
    <w:rsid w:val="00C179BE"/>
    <w:rsid w:val="00C3073C"/>
    <w:rsid w:val="00C4302A"/>
    <w:rsid w:val="00C50F08"/>
    <w:rsid w:val="00C54092"/>
    <w:rsid w:val="00C75E51"/>
    <w:rsid w:val="00CD0245"/>
    <w:rsid w:val="00CD1DF4"/>
    <w:rsid w:val="00CF578A"/>
    <w:rsid w:val="00D16FBE"/>
    <w:rsid w:val="00D55B39"/>
    <w:rsid w:val="00D66926"/>
    <w:rsid w:val="00DC7650"/>
    <w:rsid w:val="00E023CD"/>
    <w:rsid w:val="00E76445"/>
    <w:rsid w:val="00EC5197"/>
    <w:rsid w:val="00EF336C"/>
    <w:rsid w:val="00F0696C"/>
    <w:rsid w:val="00F142EF"/>
    <w:rsid w:val="00F96B67"/>
    <w:rsid w:val="00FC62E7"/>
    <w:rsid w:val="00FE2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A93E7-7476-4C34-8888-6C1B035B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5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59C4"/>
  </w:style>
  <w:style w:type="paragraph" w:styleId="Voettekst">
    <w:name w:val="footer"/>
    <w:basedOn w:val="Standaard"/>
    <w:link w:val="VoettekstChar"/>
    <w:uiPriority w:val="99"/>
    <w:unhideWhenUsed/>
    <w:rsid w:val="009C59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59C4"/>
  </w:style>
  <w:style w:type="paragraph" w:styleId="Duidelijkcitaat">
    <w:name w:val="Intense Quote"/>
    <w:basedOn w:val="Standaard"/>
    <w:next w:val="Standaard"/>
    <w:link w:val="DuidelijkcitaatChar"/>
    <w:uiPriority w:val="30"/>
    <w:qFormat/>
    <w:rsid w:val="007D04FD"/>
    <w:pPr>
      <w:pBdr>
        <w:bottom w:val="single" w:sz="4" w:space="4" w:color="4472C4" w:themeColor="accent1"/>
      </w:pBdr>
      <w:spacing w:before="200" w:after="280" w:line="240" w:lineRule="auto"/>
      <w:ind w:left="936" w:right="936"/>
    </w:pPr>
    <w:rPr>
      <w:rFonts w:ascii="Times New Roman" w:eastAsia="Times New Roman" w:hAnsi="Times New Roman" w:cs="Times New Roman"/>
      <w:b/>
      <w:bCs/>
      <w:i/>
      <w:iCs/>
      <w:color w:val="4472C4" w:themeColor="accent1"/>
      <w:sz w:val="24"/>
      <w:szCs w:val="24"/>
      <w:lang w:eastAsia="nl-NL"/>
    </w:rPr>
  </w:style>
  <w:style w:type="character" w:customStyle="1" w:styleId="DuidelijkcitaatChar">
    <w:name w:val="Duidelijk citaat Char"/>
    <w:basedOn w:val="Standaardalinea-lettertype"/>
    <w:link w:val="Duidelijkcitaat"/>
    <w:uiPriority w:val="30"/>
    <w:rsid w:val="007D04FD"/>
    <w:rPr>
      <w:rFonts w:ascii="Times New Roman" w:eastAsia="Times New Roman" w:hAnsi="Times New Roman" w:cs="Times New Roman"/>
      <w:b/>
      <w:bCs/>
      <w:i/>
      <w:iCs/>
      <w:color w:val="4472C4" w:themeColor="accent1"/>
      <w:sz w:val="24"/>
      <w:szCs w:val="24"/>
      <w:lang w:eastAsia="nl-NL"/>
    </w:rPr>
  </w:style>
  <w:style w:type="paragraph" w:styleId="Lijstalinea">
    <w:name w:val="List Paragraph"/>
    <w:basedOn w:val="Standaard"/>
    <w:uiPriority w:val="34"/>
    <w:qFormat/>
    <w:rsid w:val="00F0696C"/>
    <w:pPr>
      <w:ind w:left="720"/>
      <w:contextualSpacing/>
    </w:pPr>
  </w:style>
  <w:style w:type="character" w:styleId="Tekstvantijdelijkeaanduiding">
    <w:name w:val="Placeholder Text"/>
    <w:basedOn w:val="Standaardalinea-lettertype"/>
    <w:uiPriority w:val="99"/>
    <w:semiHidden/>
    <w:rsid w:val="0028188B"/>
    <w:rPr>
      <w:color w:val="808080"/>
    </w:rPr>
  </w:style>
  <w:style w:type="character" w:styleId="Hyperlink">
    <w:name w:val="Hyperlink"/>
    <w:basedOn w:val="Standaardalinea-lettertype"/>
    <w:uiPriority w:val="99"/>
    <w:unhideWhenUsed/>
    <w:rsid w:val="002446D4"/>
    <w:rPr>
      <w:color w:val="0563C1" w:themeColor="hyperlink"/>
      <w:u w:val="single"/>
    </w:rPr>
  </w:style>
  <w:style w:type="character" w:styleId="Onopgelostemelding">
    <w:name w:val="Unresolved Mention"/>
    <w:basedOn w:val="Standaardalinea-lettertype"/>
    <w:uiPriority w:val="99"/>
    <w:semiHidden/>
    <w:unhideWhenUsed/>
    <w:rsid w:val="0024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29959">
      <w:bodyDiv w:val="1"/>
      <w:marLeft w:val="0"/>
      <w:marRight w:val="0"/>
      <w:marTop w:val="0"/>
      <w:marBottom w:val="0"/>
      <w:divBdr>
        <w:top w:val="none" w:sz="0" w:space="0" w:color="auto"/>
        <w:left w:val="none" w:sz="0" w:space="0" w:color="auto"/>
        <w:bottom w:val="none" w:sz="0" w:space="0" w:color="auto"/>
        <w:right w:val="none" w:sz="0" w:space="0" w:color="auto"/>
      </w:divBdr>
    </w:div>
    <w:div w:id="10873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ASSOMAKELAARDIJ@SALVORS.N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alvors.nl" TargetMode="External"/><Relationship Id="rId4" Type="http://schemas.openxmlformats.org/officeDocument/2006/relationships/webSettings" Target="webSettings.xml"/><Relationship Id="rId9" Type="http://schemas.openxmlformats.org/officeDocument/2006/relationships/hyperlink" Target="mailto:v.toxopeus@salvor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Krediet%20informatie\Aanvraagformulier%20Krediet%20informat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DEF1686D8147D1A3E7484126D3387E"/>
        <w:category>
          <w:name w:val="Algemeen"/>
          <w:gallery w:val="placeholder"/>
        </w:category>
        <w:types>
          <w:type w:val="bbPlcHdr"/>
        </w:types>
        <w:behaviors>
          <w:behavior w:val="content"/>
        </w:behaviors>
        <w:guid w:val="{17FDA7E9-907D-4A25-858F-D513D7A5B2BF}"/>
      </w:docPartPr>
      <w:docPartBody>
        <w:p w:rsidR="00000000" w:rsidRDefault="001A0A5F">
          <w:pPr>
            <w:pStyle w:val="A5DEF1686D8147D1A3E7484126D3387E"/>
          </w:pPr>
          <w:r w:rsidRPr="000376A2">
            <w:rPr>
              <w:rStyle w:val="Tekstvantijdelijkeaanduiding"/>
            </w:rPr>
            <w:t>Klik of tik om tekst in te voeren.</w:t>
          </w:r>
        </w:p>
      </w:docPartBody>
    </w:docPart>
    <w:docPart>
      <w:docPartPr>
        <w:name w:val="4C22BA9558F4479386113C3252148BEB"/>
        <w:category>
          <w:name w:val="Algemeen"/>
          <w:gallery w:val="placeholder"/>
        </w:category>
        <w:types>
          <w:type w:val="bbPlcHdr"/>
        </w:types>
        <w:behaviors>
          <w:behavior w:val="content"/>
        </w:behaviors>
        <w:guid w:val="{BD84AE02-AE35-4134-9819-7ACDC9A32746}"/>
      </w:docPartPr>
      <w:docPartBody>
        <w:p w:rsidR="00000000" w:rsidRDefault="001A0A5F">
          <w:pPr>
            <w:pStyle w:val="4C22BA9558F4479386113C3252148BEB"/>
          </w:pPr>
          <w:r w:rsidRPr="000376A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5DEF1686D8147D1A3E7484126D3387E">
    <w:name w:val="A5DEF1686D8147D1A3E7484126D3387E"/>
  </w:style>
  <w:style w:type="paragraph" w:customStyle="1" w:styleId="4C22BA9558F4479386113C3252148BEB">
    <w:name w:val="4C22BA9558F4479386113C3252148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Aanvraagformulier Krediet informatie</Template>
  <TotalTime>1</TotalTime>
  <Pages>4</Pages>
  <Words>1603</Words>
  <Characters>8819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Toxopeus</dc:creator>
  <cp:keywords/>
  <dc:description/>
  <cp:lastModifiedBy>victor toxopeus</cp:lastModifiedBy>
  <cp:revision>1</cp:revision>
  <dcterms:created xsi:type="dcterms:W3CDTF">2020-09-21T11:43:00Z</dcterms:created>
  <dcterms:modified xsi:type="dcterms:W3CDTF">2020-09-21T11:44:00Z</dcterms:modified>
</cp:coreProperties>
</file>